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35724B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35724B">
        <w:rPr>
          <w:rFonts w:ascii="Times New Roman" w:hAnsi="Times New Roman" w:cs="Times New Roman"/>
          <w:i/>
          <w:sz w:val="44"/>
        </w:rPr>
        <w:t>23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35724B">
        <w:rPr>
          <w:rFonts w:ascii="Times New Roman" w:hAnsi="Times New Roman" w:cs="Times New Roman"/>
          <w:i/>
          <w:sz w:val="44"/>
        </w:rPr>
        <w:t xml:space="preserve">августа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A784D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FA784D">
        <w:rPr>
          <w:rFonts w:cs="Times New Roman"/>
          <w:i/>
          <w:sz w:val="44"/>
        </w:rPr>
        <w:t>2</w:t>
      </w:r>
      <w:r w:rsidR="0035724B">
        <w:rPr>
          <w:rFonts w:cs="Times New Roman"/>
          <w:i/>
          <w:sz w:val="44"/>
        </w:rPr>
        <w:t>9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35724B">
        <w:rPr>
          <w:rFonts w:ascii="Arial" w:eastAsia="Times New Roman" w:hAnsi="Arial" w:cs="Arial"/>
          <w:b/>
          <w:sz w:val="32"/>
          <w:szCs w:val="24"/>
        </w:rPr>
        <w:lastRenderedPageBreak/>
        <w:t>23.08.2024г. №60</w:t>
      </w: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35724B">
        <w:rPr>
          <w:rFonts w:ascii="Arial" w:eastAsia="Times New Roman" w:hAnsi="Arial" w:cs="Arial"/>
          <w:b/>
          <w:sz w:val="32"/>
          <w:szCs w:val="24"/>
        </w:rPr>
        <w:t>РОССИЙСКАЯ ФЕДЕРАЦИЯ</w:t>
      </w: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35724B">
        <w:rPr>
          <w:rFonts w:ascii="Arial" w:eastAsia="Times New Roman" w:hAnsi="Arial" w:cs="Arial"/>
          <w:b/>
          <w:sz w:val="32"/>
          <w:szCs w:val="24"/>
        </w:rPr>
        <w:t>ИРКУТСКАЯ ОБЛАСТЬ</w:t>
      </w: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35724B">
        <w:rPr>
          <w:rFonts w:ascii="Arial" w:eastAsia="Times New Roman" w:hAnsi="Arial" w:cs="Arial"/>
          <w:b/>
          <w:sz w:val="32"/>
          <w:szCs w:val="24"/>
        </w:rPr>
        <w:t>ТУЛУНСКИЙ МУНИЦИПАЛЬНЫЙ РАЙОН</w:t>
      </w: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35724B">
        <w:rPr>
          <w:rFonts w:ascii="Arial" w:eastAsia="Times New Roman" w:hAnsi="Arial" w:cs="Arial"/>
          <w:b/>
          <w:sz w:val="32"/>
          <w:szCs w:val="24"/>
        </w:rPr>
        <w:t>УСТЬ–КУЛЬСКОЕ СЕЛЬСКОЕ ПОСЕЛЕНИЕ</w:t>
      </w: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5724B">
        <w:rPr>
          <w:rFonts w:ascii="Arial" w:eastAsia="Times New Roman" w:hAnsi="Arial" w:cs="Arial"/>
          <w:b/>
          <w:sz w:val="32"/>
          <w:szCs w:val="24"/>
        </w:rPr>
        <w:t>ПОСТАНОВЛЕНИЕ АДМИНСТРАЦИИ</w:t>
      </w: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5724B">
        <w:rPr>
          <w:rFonts w:ascii="Arial" w:eastAsia="Times New Roman" w:hAnsi="Arial" w:cs="Arial"/>
          <w:b/>
          <w:sz w:val="32"/>
          <w:szCs w:val="32"/>
        </w:rPr>
        <w:t>ОБ УТВЕРЖДЕНИИ ОТЧЕТА ОБ ИСПОЛНЕНИИ БЮДЖЕТА</w:t>
      </w: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5724B">
        <w:rPr>
          <w:rFonts w:ascii="Arial" w:eastAsia="Times New Roman" w:hAnsi="Arial" w:cs="Arial"/>
          <w:b/>
          <w:sz w:val="32"/>
          <w:szCs w:val="32"/>
        </w:rPr>
        <w:t>УСТЬ-КУЛЬСКОГО МУН</w:t>
      </w:r>
      <w:bookmarkStart w:id="0" w:name="_GoBack"/>
      <w:bookmarkEnd w:id="0"/>
      <w:r w:rsidRPr="0035724B">
        <w:rPr>
          <w:rFonts w:ascii="Arial" w:eastAsia="Times New Roman" w:hAnsi="Arial" w:cs="Arial"/>
          <w:b/>
          <w:sz w:val="32"/>
          <w:szCs w:val="32"/>
        </w:rPr>
        <w:t>ИЦИПАЛЬНОГО ОБРАЗОВАНИЯ</w:t>
      </w: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5724B">
        <w:rPr>
          <w:rFonts w:ascii="Arial" w:eastAsia="Times New Roman" w:hAnsi="Arial" w:cs="Arial"/>
          <w:b/>
          <w:sz w:val="32"/>
          <w:szCs w:val="32"/>
        </w:rPr>
        <w:t>ЗА 1 ПОЛУГОДИЕ 2024 ГОДА</w:t>
      </w:r>
    </w:p>
    <w:p w:rsidR="0035724B" w:rsidRPr="0035724B" w:rsidRDefault="0035724B" w:rsidP="003572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5724B" w:rsidRPr="0035724B" w:rsidRDefault="0035724B" w:rsidP="003572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724B">
        <w:rPr>
          <w:rFonts w:ascii="Arial" w:eastAsia="Times New Roman" w:hAnsi="Arial" w:cs="Arial"/>
          <w:sz w:val="24"/>
          <w:szCs w:val="24"/>
        </w:rPr>
        <w:t>Руководствуясь статьей 264.2 Бюджетного кодекса РФ, статьей 40 Устава Усть-Кульского муниципального образования, статьей 5 Положения о бюджетном процессе в Усть-Кульском муниципальном образовании, администрация Усть-Кульского сельского поселения</w:t>
      </w:r>
    </w:p>
    <w:p w:rsidR="0035724B" w:rsidRPr="0035724B" w:rsidRDefault="0035724B" w:rsidP="00357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5724B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35724B" w:rsidRPr="0035724B" w:rsidRDefault="0035724B" w:rsidP="0035724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5724B" w:rsidRPr="0035724B" w:rsidRDefault="0035724B" w:rsidP="0035724B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724B">
        <w:rPr>
          <w:rFonts w:ascii="Arial" w:eastAsia="Times New Roman" w:hAnsi="Arial" w:cs="Arial"/>
          <w:sz w:val="24"/>
          <w:szCs w:val="24"/>
        </w:rPr>
        <w:t>1. Утвердить отчет об исполнении бюджета Усть-Кульского муниципального образования за 1 полугодие 2024 года (прилагается).</w:t>
      </w:r>
    </w:p>
    <w:p w:rsidR="0035724B" w:rsidRPr="0035724B" w:rsidRDefault="0035724B" w:rsidP="003572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724B">
        <w:rPr>
          <w:rFonts w:ascii="Arial" w:eastAsia="Times New Roman" w:hAnsi="Arial" w:cs="Arial"/>
          <w:sz w:val="24"/>
          <w:szCs w:val="24"/>
        </w:rPr>
        <w:t>2</w:t>
      </w:r>
      <w:r w:rsidRPr="0035724B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Pr="0035724B">
        <w:rPr>
          <w:rFonts w:ascii="Arial" w:eastAsia="Times New Roman" w:hAnsi="Arial" w:cs="Arial"/>
          <w:sz w:val="24"/>
          <w:szCs w:val="24"/>
        </w:rPr>
        <w:t>Настоящее постановление опубликовать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35724B" w:rsidRPr="0035724B" w:rsidRDefault="0035724B" w:rsidP="003572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5724B" w:rsidRPr="0035724B" w:rsidRDefault="0035724B" w:rsidP="003572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5724B" w:rsidRPr="0035724B" w:rsidRDefault="0035724B" w:rsidP="003572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24B">
        <w:rPr>
          <w:rFonts w:ascii="Arial" w:eastAsia="Times New Roman" w:hAnsi="Arial" w:cs="Arial"/>
          <w:sz w:val="24"/>
          <w:szCs w:val="24"/>
        </w:rPr>
        <w:t>Глава Усть-Кульского сельского поселения</w:t>
      </w:r>
    </w:p>
    <w:p w:rsidR="0035724B" w:rsidRPr="0035724B" w:rsidRDefault="0035724B" w:rsidP="003572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24B">
        <w:rPr>
          <w:rFonts w:ascii="Arial" w:eastAsia="Times New Roman" w:hAnsi="Arial" w:cs="Arial"/>
          <w:sz w:val="24"/>
          <w:szCs w:val="24"/>
        </w:rPr>
        <w:t xml:space="preserve">Т.А. </w:t>
      </w:r>
      <w:proofErr w:type="spellStart"/>
      <w:r w:rsidRPr="0035724B">
        <w:rPr>
          <w:rFonts w:ascii="Arial" w:eastAsia="Times New Roman" w:hAnsi="Arial" w:cs="Arial"/>
          <w:sz w:val="24"/>
          <w:szCs w:val="24"/>
        </w:rPr>
        <w:t>Процан</w:t>
      </w:r>
      <w:proofErr w:type="spellEnd"/>
    </w:p>
    <w:p w:rsidR="0035724B" w:rsidRPr="0035724B" w:rsidRDefault="0035724B" w:rsidP="003572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24B" w:rsidRPr="0035724B" w:rsidRDefault="0035724B" w:rsidP="003572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24B" w:rsidRPr="0035724B" w:rsidRDefault="0035724B" w:rsidP="0035724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35724B">
        <w:rPr>
          <w:rFonts w:ascii="Courier New" w:eastAsia="Times New Roman" w:hAnsi="Courier New" w:cs="Courier New"/>
        </w:rPr>
        <w:t>Приложение №2</w:t>
      </w:r>
    </w:p>
    <w:p w:rsidR="0035724B" w:rsidRPr="0035724B" w:rsidRDefault="0035724B" w:rsidP="0035724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35724B">
        <w:rPr>
          <w:rFonts w:ascii="Courier New" w:eastAsia="Times New Roman" w:hAnsi="Courier New" w:cs="Courier New"/>
        </w:rPr>
        <w:t>к информации об исполнении бюджета</w:t>
      </w:r>
    </w:p>
    <w:p w:rsidR="0035724B" w:rsidRPr="0035724B" w:rsidRDefault="0035724B" w:rsidP="0035724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35724B">
        <w:rPr>
          <w:rFonts w:ascii="Courier New" w:eastAsia="Times New Roman" w:hAnsi="Courier New" w:cs="Courier New"/>
        </w:rPr>
        <w:t>Усть-Кульского муниципального образования</w:t>
      </w:r>
    </w:p>
    <w:p w:rsidR="0035724B" w:rsidRPr="0035724B" w:rsidRDefault="0035724B" w:rsidP="0035724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35724B">
        <w:rPr>
          <w:rFonts w:ascii="Courier New" w:eastAsia="Times New Roman" w:hAnsi="Courier New" w:cs="Courier New"/>
        </w:rPr>
        <w:t>за 1 полугодие 2024 года</w:t>
      </w:r>
    </w:p>
    <w:p w:rsidR="0035724B" w:rsidRPr="0035724B" w:rsidRDefault="0035724B" w:rsidP="0035724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35724B">
        <w:rPr>
          <w:rFonts w:ascii="Courier New" w:eastAsia="Times New Roman" w:hAnsi="Courier New" w:cs="Courier New"/>
        </w:rPr>
        <w:t>от 23.08.2023г. № 60</w:t>
      </w:r>
    </w:p>
    <w:p w:rsidR="0035724B" w:rsidRPr="0035724B" w:rsidRDefault="0035724B" w:rsidP="003572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24B" w:rsidRPr="0035724B" w:rsidRDefault="0035724B" w:rsidP="003572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724B">
        <w:rPr>
          <w:rFonts w:ascii="Arial" w:eastAsia="Times New Roman" w:hAnsi="Arial" w:cs="Arial"/>
          <w:b/>
          <w:sz w:val="24"/>
          <w:szCs w:val="24"/>
        </w:rPr>
        <w:t>Отчет об исполнении бюджета Усть-Кульского муниципального образования по доходам за 1 полугодие 2024 года</w:t>
      </w:r>
    </w:p>
    <w:p w:rsidR="0035724B" w:rsidRPr="0035724B" w:rsidRDefault="0035724B" w:rsidP="0035724B">
      <w:pPr>
        <w:tabs>
          <w:tab w:val="left" w:pos="645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724B">
        <w:rPr>
          <w:rFonts w:ascii="Arial" w:eastAsia="Times New Roman" w:hAnsi="Arial" w:cs="Arial"/>
          <w:b/>
          <w:sz w:val="24"/>
          <w:szCs w:val="24"/>
        </w:rPr>
        <w:t>1. Доходы бюджета</w:t>
      </w:r>
    </w:p>
    <w:p w:rsidR="0035724B" w:rsidRPr="0035724B" w:rsidRDefault="0035724B" w:rsidP="0035724B">
      <w:pPr>
        <w:tabs>
          <w:tab w:val="left" w:pos="6453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24B">
        <w:rPr>
          <w:rFonts w:ascii="Arial" w:eastAsia="Times New Roman" w:hAnsi="Arial" w:cs="Arial"/>
          <w:sz w:val="24"/>
          <w:szCs w:val="24"/>
        </w:rPr>
        <w:t>Ед. измерения: руб.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2410"/>
        <w:gridCol w:w="1276"/>
        <w:gridCol w:w="1275"/>
        <w:gridCol w:w="993"/>
      </w:tblGrid>
      <w:tr w:rsidR="0035724B" w:rsidRPr="0035724B" w:rsidTr="00901925">
        <w:trPr>
          <w:trHeight w:val="282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Неисполненные назначения</w:t>
            </w:r>
          </w:p>
        </w:tc>
      </w:tr>
      <w:tr w:rsidR="0035724B" w:rsidRPr="0035724B" w:rsidTr="00901925">
        <w:trPr>
          <w:trHeight w:val="282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82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82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88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7 404 830,37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3 600 583,87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3 804 246,5</w:t>
            </w:r>
            <w:r w:rsidRPr="0035724B">
              <w:rPr>
                <w:rFonts w:ascii="Courier New" w:eastAsia="Times New Roman" w:hAnsi="Courier New" w:cs="Courier New"/>
              </w:rPr>
              <w:lastRenderedPageBreak/>
              <w:t>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1 196 118,00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535 655,58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660 462,42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151 954,51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73 842,35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78 112,16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151 954,51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73 842,35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78 112,16</w:t>
            </w:r>
          </w:p>
        </w:tc>
      </w:tr>
      <w:tr w:rsidR="0035724B" w:rsidRPr="0035724B" w:rsidTr="00901925">
        <w:trPr>
          <w:trHeight w:val="15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71 887,84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78 112,16</w:t>
            </w:r>
          </w:p>
        </w:tc>
      </w:tr>
      <w:tr w:rsidR="0035724B" w:rsidRPr="0035724B" w:rsidTr="00901925">
        <w:trPr>
          <w:trHeight w:val="21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35724B">
              <w:rPr>
                <w:rFonts w:ascii="Courier New" w:eastAsia="Times New Roman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35724B">
              <w:rPr>
                <w:rFonts w:ascii="Courier New" w:eastAsia="Times New Roman" w:hAnsi="Courier New" w:cs="Courier New"/>
              </w:rPr>
              <w:t xml:space="preserve">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71 887,84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78 112,16</w:t>
            </w:r>
          </w:p>
        </w:tc>
      </w:tr>
      <w:tr w:rsidR="0035724B" w:rsidRPr="0035724B" w:rsidTr="00901925">
        <w:trPr>
          <w:trHeight w:val="18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1 954,51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1 954,51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3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35724B">
              <w:rPr>
                <w:rFonts w:ascii="Courier New" w:eastAsia="Times New Roman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182 10102020011000110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1 954,51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1 954,51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818 200,00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393 682,12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424 517,88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818 200,00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393 682,12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424 517,88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426 700,00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201 101,68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225 598,32</w:t>
            </w:r>
          </w:p>
        </w:tc>
      </w:tr>
      <w:tr w:rsidR="0035724B" w:rsidRPr="0035724B" w:rsidTr="00901925">
        <w:trPr>
          <w:trHeight w:val="18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426 700,00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201 101,68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225 598,32</w:t>
            </w:r>
          </w:p>
        </w:tc>
      </w:tr>
      <w:tr w:rsidR="0035724B" w:rsidRPr="0035724B" w:rsidTr="00901925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724B">
              <w:rPr>
                <w:rFonts w:ascii="Courier New" w:eastAsia="Times New Roman" w:hAnsi="Courier New" w:cs="Courier New"/>
              </w:rPr>
              <w:t>инжекторных</w:t>
            </w:r>
            <w:proofErr w:type="spellEnd"/>
            <w:r w:rsidRPr="0035724B">
              <w:rPr>
                <w:rFonts w:ascii="Courier New" w:eastAsia="Times New Roman" w:hAnsi="Courier New" w:cs="Courier New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5724B">
              <w:rPr>
                <w:rFonts w:ascii="Courier New" w:eastAsia="Times New Roman" w:hAnsi="Courier New" w:cs="Courier New"/>
              </w:rPr>
              <w:lastRenderedPageBreak/>
              <w:t>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1 163,78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836,22</w:t>
            </w:r>
          </w:p>
        </w:tc>
      </w:tr>
      <w:tr w:rsidR="0035724B" w:rsidRPr="0035724B" w:rsidTr="00901925">
        <w:trPr>
          <w:trHeight w:val="21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5724B">
              <w:rPr>
                <w:rFonts w:ascii="Courier New" w:eastAsia="Times New Roman" w:hAnsi="Courier New" w:cs="Courier New"/>
              </w:rPr>
              <w:t>инжекторных</w:t>
            </w:r>
            <w:proofErr w:type="spellEnd"/>
            <w:r w:rsidRPr="0035724B">
              <w:rPr>
                <w:rFonts w:ascii="Courier New" w:eastAsia="Times New Roman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1 163,78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836,22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442 500,00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217 527,99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224 972,01</w:t>
            </w:r>
          </w:p>
        </w:tc>
      </w:tr>
      <w:tr w:rsidR="0035724B" w:rsidRPr="0035724B" w:rsidTr="00901925">
        <w:trPr>
          <w:trHeight w:val="18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35724B">
              <w:rPr>
                <w:rFonts w:ascii="Courier New" w:eastAsia="Times New Roman" w:hAnsi="Courier New" w:cs="Courier New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442 500,00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217 527,99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224 972,01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-26 111,33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18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-26 111,33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40 963,49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40 963,50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40 963,49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40 963,50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40 963,49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40 963,50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35724B">
              <w:rPr>
                <w:rFonts w:ascii="Courier New" w:eastAsia="Times New Roman" w:hAnsi="Courier New" w:cs="Courier New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40 963,49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40 963,50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18 367,61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145 632,39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12 021,38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6 978,62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12 021,38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6 978,62</w:t>
            </w:r>
          </w:p>
        </w:tc>
      </w:tr>
      <w:tr w:rsidR="0035724B" w:rsidRPr="0035724B" w:rsidTr="00901925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35724B">
              <w:rPr>
                <w:rFonts w:ascii="Courier New" w:eastAsia="Times New Roman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182 10601030101000110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12 021,38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6 978,62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6 346,23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138 653,77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1 776,00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16 224,00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1 776,00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16 224,00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4 570,23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122 429,77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182 10606043100000110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4 570,23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122 429,77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1 200,00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933 10804000010000110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1 200,00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1 200,00</w:t>
            </w:r>
          </w:p>
        </w:tc>
      </w:tr>
      <w:tr w:rsidR="0035724B" w:rsidRPr="0035724B" w:rsidTr="00901925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933 10804020011000110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1 200,00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ДОХОДЫ ОТ ОКАЗАНИЯ ПЛАТНЫХ УСЛУГ И КОМПЕНСАЦИИ ЗАТРАТ </w:t>
            </w:r>
            <w:r w:rsidRPr="0035724B">
              <w:rPr>
                <w:rFonts w:ascii="Courier New" w:eastAsia="Times New Roman" w:hAnsi="Courier New" w:cs="Courier New"/>
              </w:rPr>
              <w:lastRenderedPageBreak/>
              <w:t>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933 11301000000000130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933 11301990000000130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11 000,00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933 11301995100000130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6 208 712,37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3 064 928,29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3 143 784,08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6 208 712,37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3 064 928,29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3 143 784,08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4 924 200,00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2 903 100,00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2 021 100,00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4 924 200,00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2 903 100,00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2 021 100,00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4 924 200,00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2 903 100,00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2 021 100,00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994 000,00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994 000,00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994 000,00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81 815,92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128 684,08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933 20230024000000150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933 20230024100000150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81 815,92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127 984,08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81 815,92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127 984,08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80 012,37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80 012,37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933 20249999000000150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80 012,37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80 012,37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80 012,37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80 012,37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5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5724B">
              <w:rPr>
                <w:rFonts w:ascii="Courier New" w:eastAsia="Times New Roman" w:hAnsi="Courier New" w:cs="Courier New"/>
                <w:b/>
                <w:bCs/>
              </w:rPr>
              <w:t>2.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Неисполненные назначения</w:t>
            </w: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7 528 140,09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3 495 483,82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4 032 656,27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000 0100 0000000000 000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3 298 353,94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1 970 072,64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1 328 281,30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2 676 688,00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1 768 977,24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907 710,76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2 676 688,00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1 768 977,24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907 710,76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2 058 288,00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1 385 633,95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672 654,05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383 343,29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235 056,71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590 691,28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197 707,81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392 983,47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590 691,28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197 707,81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392 983,47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341 936,96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108 562,45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233 374,51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248 754,32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89 145,36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159 608,96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30 974,66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3 387,59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27 587,07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Уплата налогов, сборов и иных </w:t>
            </w:r>
            <w:r w:rsidRPr="0035724B">
              <w:rPr>
                <w:rFonts w:ascii="Courier New" w:eastAsia="Times New Roman" w:hAnsi="Courier New" w:cs="Courier New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10 974,66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3 387,59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7 587,0</w:t>
            </w:r>
            <w:r w:rsidRPr="0035724B">
              <w:rPr>
                <w:rFonts w:ascii="Courier New" w:eastAsia="Times New Roman" w:hAnsi="Courier New" w:cs="Courier New"/>
              </w:rPr>
              <w:lastRenderedPageBreak/>
              <w:t>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000 0100 0000000000 851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8 461,30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2 135,00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6 326,30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1 045,00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1 113,36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897,59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215,77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000 0100 0000000000 870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000 0102 0000000000 000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805 770,00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472 470,96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333 299,04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000 0102 0000000000 100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805 770,00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472 470,96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333 299,04</w:t>
            </w:r>
          </w:p>
        </w:tc>
      </w:tr>
      <w:tr w:rsidR="0035724B" w:rsidRPr="0035724B" w:rsidTr="00901925">
        <w:trPr>
          <w:trHeight w:val="7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000 0102 0000000000 120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805 770,00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472 470,96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333 299,04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000 0102 0000000000 121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618 870,00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350 822,87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268 047,13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000 0102 0000000000 129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121 648,09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65 251,91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5724B">
              <w:rPr>
                <w:rFonts w:ascii="Courier New" w:eastAsia="Times New Roman" w:hAnsi="Courier New" w:cs="Courier New"/>
                <w:bCs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000 0104 0000000000 000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2 471 319,94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1 497 037,68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974 282,26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1 870 918,00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1 296 506,28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574 411,72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1 870 918,00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1 296 506,28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574 411,72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1 439 418,00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1 034 811,08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404 606,92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431 500,00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261 695,20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169 804,80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589 991,28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197 707,81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392 283,47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589 991,28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197 707,81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392 283,47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341 236,96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108 562,45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232 674,51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248 754,32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89 145,36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159 608,96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10 410,66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2 823,59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7 587,07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10 410,66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2 823,59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7 587,07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000 0104 0000000000 851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8 461,30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2 135,00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6 326,30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1 045,00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000 0104 0000000000 853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549,36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333,59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215,77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000 0111 0000000000 000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000 0111 0000000000 800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000 0111 0000000000 870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000 0113 0000000000 000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1 264,00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700,00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000 0113 0000000000 200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000 0113 0000000000 240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000 0113 0000000000 244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000 0113 0000000000 800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000 0113 0000000000 850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000 0113 0000000000 853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000 0200 0000000000 000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81 815,92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127 984,08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81 815,92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114 584,08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000 0200 0000000000 120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81 815,92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114 584,08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000 0200 0000000000 121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62 818,60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74 281,40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000 0200 0000000000 129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18 997,32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40 302,68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000 0203 0000000000 000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81 815,92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127 984,08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000 0203 0000000000 100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81 815,92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114 584,08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000 0203 0000000000 120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81 815,92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114 584,08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000 0203 0000000000 121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62 818,60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74 281,40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000 0203 0000000000 129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18 997,32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40 302,68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000 0203 0000000000 244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13 400,00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000 0300 0000000000 000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19 500,00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000 0300 0000000000 200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000 0300 0000000000 240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000 0300 0000000000 244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000 0314 0000000000 000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19 500,00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000 0314 0000000000 200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000 0314 0000000000 240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000 0314 0000000000 244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19 500,00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000 0400 0000000000 000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1 454 422,82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275 696,36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1 178 726,46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1 454 422,82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275 696,36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1 178 726,46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1 454 422,82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275 696,36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1 178 726,46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1 304 422,82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222 485,38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1 081 937,44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53 210,98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96 789,02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000 0409 0000000000 000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848 856,15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275 696,36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573 159,79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000 0409 0000000000 200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848 856,15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275 696,36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573 159,79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000 0409 0000000000 240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848 856,15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275 696,36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573 159,79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000 0409 0000000000 244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698 856,15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222 485,38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476 370,77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000 0409 0000000000 247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53 210,98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96 789,02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000 0412 0000000000 000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605 566,67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605 566,67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000 0412 0000000000 200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605 566,67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605 566,67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000 0412 0000000000 240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605 566,67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605 566,67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000 0412 0000000000 244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605 566,67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605 566,67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000 0500 0000000000 000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615 172,31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90 231,64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524 940,67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615 172,31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90 231,64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524 940,67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615 172,31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90 231,64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524 940,67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613 172,31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89 828,65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523 343,66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1 597,01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000 0502 0000000000 000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12 280,67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39 719,33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000 0502 0000000000 200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12 280,67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39 719,33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000 0502 0000000000 240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12 280,67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39 719,33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000 0502 0000000000 244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11 877,68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38 122,32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000 0502 0000000000 247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402,99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1 597,01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000 0503 0000000000 000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563 172,31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77 950,97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485 221,34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563 172,31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77 950,97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485 221,34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563 172,31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77 950,97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485 221,34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000 0503 0000000000 244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563 172,31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77 950,97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485 221,34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000 0700 0000000000 000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8 980,00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3 010,00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000 0700 0000000000 200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3 010,00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000 0700 0000000000 240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3 010,00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000 0700 0000000000 244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3 010,00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000 0705 0000000000 000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8 980,00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3 010,00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000 0705 0000000000 200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3 010,00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000 0705 0000000000 240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3 010,00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000 0705 0000000000 244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8 980,00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3 010,00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000 0800 0000000000 000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678 725,34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412 169,92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266 555,42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382 044,58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246 855,42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выплаты учреждений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382 044,58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246 855,42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000 0800 0000000000 111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482 900,00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289 433,14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193 466,86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000 0800 0000000000 119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92 611,44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53 388,56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19 700,00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19 700,00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19 700,00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000 0800 0000000000 853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000 0801 0000000000 000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678 725,34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412 169,92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266 555,42</w:t>
            </w:r>
          </w:p>
        </w:tc>
      </w:tr>
      <w:tr w:rsidR="0035724B" w:rsidRPr="0035724B" w:rsidTr="00901925">
        <w:trPr>
          <w:trHeight w:val="10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382 044,58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246 855,42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выплаты учреждений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382 044,58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246 855,42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000 0801 0000000000 111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482 900,00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289 433,14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193 466,86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Взносы по обязательному социальному </w:t>
            </w:r>
            <w:r w:rsidRPr="0035724B">
              <w:rPr>
                <w:rFonts w:ascii="Courier New" w:eastAsia="Times New Roman" w:hAnsi="Courier New" w:cs="Courier New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000 0801 0000000000 119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92 611,44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53 388,56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19 700,00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19 700,00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19 700,00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000 0801 0000000000 853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125,34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000 1000 0000000000 000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595 500,00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313 897,92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281 602,08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000 1000 0000000000 300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313 897,92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281 602,08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000 1000 0000000000 320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313 897,92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281 602,08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000 1000 0000000000 321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313 897,92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281 602,08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000 1001 0000000000 000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595 500,00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313 897,92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281 602,08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000 1001 0000000000 300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313 897,92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281 602,08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000 1001 0000000000 320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313 897,92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281 602,08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Пособия, компенсации и иные социальные </w:t>
            </w:r>
            <w:r w:rsidRPr="0035724B">
              <w:rPr>
                <w:rFonts w:ascii="Courier New" w:eastAsia="Times New Roman" w:hAnsi="Courier New" w:cs="Courier New"/>
              </w:rP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000 1001 0000000000 321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595 500,00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313 897,92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281 602,0</w:t>
            </w:r>
            <w:r w:rsidRPr="0035724B">
              <w:rPr>
                <w:rFonts w:ascii="Courier New" w:eastAsia="Times New Roman" w:hAnsi="Courier New" w:cs="Courier New"/>
              </w:rPr>
              <w:lastRenderedPageBreak/>
              <w:t>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000 1100 0000000000 000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17 245,68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14 627,20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2 618,48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000 1100 0000000000 200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17 245,68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14 627,20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2 618,48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000 1100 0000000000 240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17 245,68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14 627,20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2 618,48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000 1100 0000000000 244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14 381,52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13 381,52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000 1100 0000000000 247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2 864,16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1 245,68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1 618,48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000 1101 0000000000 000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17 245,68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14 627,20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2 618,48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000 1101 0000000000 200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17 245,68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14 627,20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2 618,48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000 1101 0000000000 240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17 245,68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14 627,20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2 618,48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000 1101 0000000000 244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14 381,52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13 381,52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000 1101 0000000000 247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2 864,16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1 245,68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1 618,48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000 1300 0000000000 000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000 1300 0000000000 700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000 1300 0000000000 730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Обслуживание государственного внутреннего и </w:t>
            </w:r>
            <w:r w:rsidRPr="0035724B">
              <w:rPr>
                <w:rFonts w:ascii="Courier New" w:eastAsia="Times New Roman" w:hAnsi="Courier New" w:cs="Courier New"/>
                <w:bCs/>
              </w:rPr>
              <w:lastRenderedPageBreak/>
              <w:t>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000 1301 0000000000 000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000 1301 0000000000 700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000 1301 0000000000 730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35724B" w:rsidRPr="0035724B" w:rsidTr="00901925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000 1400 0000000000 000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625 430,00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327 992,22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297 437,78</w:t>
            </w:r>
          </w:p>
        </w:tc>
      </w:tr>
      <w:tr w:rsidR="0035724B" w:rsidRPr="0035724B" w:rsidTr="00901925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000 1400 0000000000 500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625 430,00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327 992,22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297 437,78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000 1400 0000000000 540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625 430,00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327 992,22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297 437,78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000 1403 0000000000 000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625 430,00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327 992,22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297 437,78</w:t>
            </w:r>
          </w:p>
        </w:tc>
      </w:tr>
      <w:tr w:rsidR="0035724B" w:rsidRPr="0035724B" w:rsidTr="00901925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000 1403 0000000000 500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625 430,00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327 992,22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297 437,78</w:t>
            </w:r>
          </w:p>
        </w:tc>
      </w:tr>
      <w:tr w:rsidR="0035724B" w:rsidRPr="0035724B" w:rsidTr="00901925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000 1403 0000000000 540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625 430,00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327 992,22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297 437,78</w:t>
            </w:r>
          </w:p>
        </w:tc>
      </w:tr>
      <w:tr w:rsidR="0035724B" w:rsidRPr="0035724B" w:rsidTr="0090192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-123 309,72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105 100,05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x                    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                    3. Источники финансирования дефицита бюджета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Неисполненные назначения</w:t>
            </w: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6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123 309,72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-105 100,05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x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41 000,00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lastRenderedPageBreak/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933 01020000100000710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41 000,00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*** 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82 309,72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-105 100,05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187 409,77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*** 01050000000000000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82 309,72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-105 100,05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187 409,77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933 01050000000000500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-7 445 830,37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-3 618 535,52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x                    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933 01050201100000510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-7 445 830,37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-3 618 535,52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x                    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933 01050000000000600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7 528 140,09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>3 513 435,47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35724B">
              <w:rPr>
                <w:rFonts w:ascii="Courier New" w:eastAsia="Times New Roman" w:hAnsi="Courier New" w:cs="Courier New"/>
                <w:bCs/>
              </w:rPr>
              <w:t xml:space="preserve">x                    </w:t>
            </w:r>
          </w:p>
        </w:tc>
      </w:tr>
      <w:tr w:rsidR="0035724B" w:rsidRPr="0035724B" w:rsidTr="00901925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933 01050201100000610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7 528 140,09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3 513 435,47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x                    </w:t>
            </w: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10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Председатель Комитета по </w:t>
            </w:r>
            <w:r w:rsidRPr="0035724B">
              <w:rPr>
                <w:rFonts w:ascii="Courier New" w:eastAsia="Times New Roman" w:hAnsi="Courier New" w:cs="Courier New"/>
              </w:rPr>
              <w:br/>
              <w:t xml:space="preserve">финансам администрации </w:t>
            </w:r>
            <w:r w:rsidRPr="0035724B">
              <w:rPr>
                <w:rFonts w:ascii="Courier New" w:eastAsia="Times New Roman" w:hAnsi="Courier New" w:cs="Courier New"/>
              </w:rPr>
              <w:br/>
              <w:t xml:space="preserve">Тулунского муниципального района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 xml:space="preserve">   Г.Э. Романчук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  <w:vertAlign w:val="superscript"/>
              </w:rPr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  <w:vertAlign w:val="superscript"/>
              </w:rPr>
              <w:t>(расшифровка подписи)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Главный бухгалтер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33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  <w:vertAlign w:val="superscript"/>
              </w:rPr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  <w:vertAlign w:val="superscript"/>
              </w:rPr>
              <w:t>(расшифровка подписи)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5724B">
              <w:rPr>
                <w:rFonts w:ascii="Courier New" w:eastAsia="Times New Roman" w:hAnsi="Courier New" w:cs="Courier New"/>
              </w:rPr>
              <w:t>"____" __________2023г.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35724B" w:rsidRPr="0035724B" w:rsidTr="00901925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4B" w:rsidRPr="0035724B" w:rsidRDefault="0035724B" w:rsidP="003572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</w:tbl>
    <w:p w:rsidR="0035724B" w:rsidRPr="0035724B" w:rsidRDefault="0035724B" w:rsidP="0035724B">
      <w:pPr>
        <w:tabs>
          <w:tab w:val="left" w:pos="64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5724B" w:rsidRDefault="0035724B" w:rsidP="00286F52">
      <w:pPr>
        <w:rPr>
          <w:noProof/>
        </w:rPr>
      </w:pPr>
    </w:p>
    <w:sectPr w:rsidR="0035724B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5724B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3AED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674D5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A784D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paragraph" w:customStyle="1" w:styleId="135">
    <w:name w:val="Обычный + 13 пт"/>
    <w:basedOn w:val="a"/>
    <w:uiPriority w:val="99"/>
    <w:rsid w:val="00693AE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3A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5">
    <w:name w:val="Нет списка5"/>
    <w:next w:val="a2"/>
    <w:uiPriority w:val="99"/>
    <w:semiHidden/>
    <w:unhideWhenUsed/>
    <w:rsid w:val="0035724B"/>
  </w:style>
  <w:style w:type="table" w:customStyle="1" w:styleId="40">
    <w:name w:val="Сетка таблицы4"/>
    <w:basedOn w:val="a1"/>
    <w:next w:val="af8"/>
    <w:rsid w:val="0035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"/>
    <w:basedOn w:val="a"/>
    <w:link w:val="afb"/>
    <w:rsid w:val="003572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b">
    <w:name w:val="Знак Знак Знак Знак"/>
    <w:link w:val="afa"/>
    <w:rsid w:val="0035724B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25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104</cp:revision>
  <cp:lastPrinted>2024-10-07T02:47:00Z</cp:lastPrinted>
  <dcterms:created xsi:type="dcterms:W3CDTF">2015-04-20T00:35:00Z</dcterms:created>
  <dcterms:modified xsi:type="dcterms:W3CDTF">2025-05-28T03:17:00Z</dcterms:modified>
</cp:coreProperties>
</file>