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00" w:rsidRPr="00D10A00" w:rsidRDefault="00D10A00" w:rsidP="009B374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10A00" w:rsidRPr="00774AD9" w:rsidRDefault="00D10A00" w:rsidP="00D10A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 жители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поселения!</w:t>
      </w:r>
    </w:p>
    <w:p w:rsidR="00D10A00" w:rsidRPr="00774AD9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Сегодня вашему вниманию представляется отчет о 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 Администрации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</w:t>
      </w:r>
      <w:r w:rsidR="006670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льского поселения за 2024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163B83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10A00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тем, как начать отчет, мне бы хотелось выразить слова благодарности всем тем, кто оказывал и продолжает оказывать </w:t>
      </w:r>
      <w:r w:rsidR="009B3744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Администрации Усть-Кульского</w:t>
      </w:r>
      <w:r w:rsidR="00D10A00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решении различных вопросов.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Главными задачами в работе Администрации поселения остается исполнение полномочий в соответствии с действующим законодательством. Это исполнение бюджета поселения, социальная защита малоимущих граждан, организация 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по благоустройству территории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освещение улиц, обеспечение мер пожарной безопаснос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r w:rsidR="00F32594" w:rsidRPr="00F32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Переходя к отчету о проделанной работе, хочу довести до вашего сведения общую информацию по нашему поселению: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D10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C11CE9" w:rsidRPr="00B86D60" w:rsidRDefault="00D10A00" w:rsidP="009A52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</w:t>
      </w:r>
      <w:r w:rsidR="00C11CE9" w:rsidRPr="0045563D">
        <w:rPr>
          <w:rFonts w:ascii="Times New Roman" w:hAnsi="Times New Roman" w:cs="Times New Roman"/>
          <w:b/>
          <w:i/>
          <w:sz w:val="28"/>
          <w:szCs w:val="24"/>
        </w:rPr>
        <w:t>Общая площадь территории Усть-Кульского сельского поселения составляет – 50 918,35 га.</w:t>
      </w:r>
      <w:r w:rsidR="00C11CE9" w:rsidRPr="0045563D">
        <w:rPr>
          <w:rFonts w:ascii="Times New Roman" w:hAnsi="Times New Roman" w:cs="Times New Roman"/>
          <w:sz w:val="24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Подавляющая часть ее приходится на земли лесного фонда – 37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338,93 га, на земли сельскохозяйственного назначения –3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299,25 </w:t>
      </w:r>
      <w:proofErr w:type="gramStart"/>
      <w:r w:rsidR="00C11CE9" w:rsidRPr="0030637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11CE9" w:rsidRPr="0030637E">
        <w:rPr>
          <w:rFonts w:ascii="Times New Roman" w:hAnsi="Times New Roman" w:cs="Times New Roman"/>
          <w:sz w:val="28"/>
          <w:szCs w:val="28"/>
        </w:rPr>
        <w:t xml:space="preserve"> включающие в себя посевные площади 2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706 га остальные площади используются для сенокошения и выпаса </w:t>
      </w:r>
      <w:r w:rsidR="00C11CE9">
        <w:rPr>
          <w:rFonts w:ascii="Times New Roman" w:hAnsi="Times New Roman" w:cs="Times New Roman"/>
          <w:sz w:val="28"/>
          <w:szCs w:val="28"/>
        </w:rPr>
        <w:t>скота.</w:t>
      </w:r>
    </w:p>
    <w:p w:rsidR="00C11CE9" w:rsidRPr="00E46DEE" w:rsidRDefault="00C11CE9" w:rsidP="009A52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EE">
        <w:rPr>
          <w:rFonts w:ascii="Times New Roman" w:hAnsi="Times New Roman" w:cs="Times New Roman"/>
          <w:sz w:val="28"/>
          <w:szCs w:val="28"/>
        </w:rPr>
        <w:t>Количе</w:t>
      </w:r>
      <w:r w:rsidR="002657AD">
        <w:rPr>
          <w:rFonts w:ascii="Times New Roman" w:hAnsi="Times New Roman" w:cs="Times New Roman"/>
          <w:sz w:val="28"/>
          <w:szCs w:val="28"/>
        </w:rPr>
        <w:t>ство проживающих жителей за 2024 год составило 278</w:t>
      </w:r>
      <w:r w:rsidR="00774AD9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E46DEE">
        <w:rPr>
          <w:rFonts w:ascii="Times New Roman" w:hAnsi="Times New Roman" w:cs="Times New Roman"/>
          <w:sz w:val="28"/>
          <w:szCs w:val="28"/>
        </w:rPr>
        <w:t>Из количеств</w:t>
      </w:r>
      <w:r w:rsidR="00774AD9">
        <w:rPr>
          <w:rFonts w:ascii="Times New Roman" w:hAnsi="Times New Roman" w:cs="Times New Roman"/>
          <w:sz w:val="28"/>
          <w:szCs w:val="28"/>
        </w:rPr>
        <w:t xml:space="preserve">а трудоспособного населения </w:t>
      </w:r>
      <w:r w:rsidR="002657AD">
        <w:rPr>
          <w:rFonts w:ascii="Times New Roman" w:hAnsi="Times New Roman" w:cs="Times New Roman"/>
          <w:sz w:val="28"/>
          <w:szCs w:val="28"/>
        </w:rPr>
        <w:t>175</w:t>
      </w:r>
      <w:r w:rsidRPr="004079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4AD9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Pr="00E46DEE">
        <w:rPr>
          <w:rFonts w:ascii="Times New Roman" w:hAnsi="Times New Roman" w:cs="Times New Roman"/>
          <w:sz w:val="28"/>
          <w:szCs w:val="28"/>
        </w:rPr>
        <w:t>работают на территории Усть-</w:t>
      </w:r>
      <w:r w:rsidR="00774AD9">
        <w:rPr>
          <w:rFonts w:ascii="Times New Roman" w:hAnsi="Times New Roman" w:cs="Times New Roman"/>
          <w:sz w:val="28"/>
          <w:szCs w:val="28"/>
        </w:rPr>
        <w:t xml:space="preserve">Кульского сельского поселения </w:t>
      </w:r>
      <w:r w:rsidR="003034A2" w:rsidRPr="0016154F">
        <w:rPr>
          <w:rFonts w:ascii="Times New Roman" w:hAnsi="Times New Roman" w:cs="Times New Roman"/>
          <w:sz w:val="28"/>
          <w:szCs w:val="28"/>
        </w:rPr>
        <w:t>54</w:t>
      </w:r>
      <w:r w:rsidRPr="00E46DEE">
        <w:rPr>
          <w:rFonts w:ascii="Times New Roman" w:hAnsi="Times New Roman" w:cs="Times New Roman"/>
          <w:sz w:val="28"/>
          <w:szCs w:val="28"/>
        </w:rPr>
        <w:t xml:space="preserve"> человек, состоят на учете в центре занятости 10 человек, не работают </w:t>
      </w:r>
      <w:r w:rsidR="0016154F" w:rsidRPr="0016154F">
        <w:rPr>
          <w:rFonts w:ascii="Times New Roman" w:hAnsi="Times New Roman" w:cs="Times New Roman"/>
          <w:sz w:val="28"/>
          <w:szCs w:val="28"/>
        </w:rPr>
        <w:t>78</w:t>
      </w:r>
      <w:r w:rsidRPr="00E46DEE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DEE">
        <w:rPr>
          <w:rFonts w:ascii="Times New Roman" w:hAnsi="Times New Roman" w:cs="Times New Roman"/>
          <w:sz w:val="28"/>
          <w:szCs w:val="28"/>
        </w:rPr>
        <w:t xml:space="preserve">  </w:t>
      </w:r>
      <w:r w:rsidR="002657AD">
        <w:rPr>
          <w:rFonts w:ascii="Times New Roman" w:hAnsi="Times New Roman" w:cs="Times New Roman"/>
          <w:sz w:val="28"/>
          <w:szCs w:val="28"/>
        </w:rPr>
        <w:t>Родились в 2024 г- 2</w:t>
      </w:r>
      <w:r w:rsidR="00407948">
        <w:rPr>
          <w:rFonts w:ascii="Times New Roman" w:hAnsi="Times New Roman" w:cs="Times New Roman"/>
          <w:sz w:val="28"/>
          <w:szCs w:val="28"/>
        </w:rPr>
        <w:t xml:space="preserve"> человека,</w:t>
      </w:r>
      <w:r w:rsidR="002657AD">
        <w:rPr>
          <w:rFonts w:ascii="Times New Roman" w:hAnsi="Times New Roman" w:cs="Times New Roman"/>
          <w:sz w:val="28"/>
          <w:szCs w:val="28"/>
        </w:rPr>
        <w:t xml:space="preserve"> умерли -8 человек.</w:t>
      </w:r>
    </w:p>
    <w:p w:rsidR="00C11CE9" w:rsidRPr="00E46DEE" w:rsidRDefault="00C11CE9" w:rsidP="009A52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46DEE">
        <w:rPr>
          <w:rFonts w:ascii="Times New Roman" w:hAnsi="Times New Roman" w:cs="Times New Roman"/>
          <w:sz w:val="28"/>
          <w:szCs w:val="24"/>
        </w:rPr>
        <w:t xml:space="preserve">На территории поселения осуществляют свою деятельность следующие хозяйствующие субъекты: 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Администрация Усть-Кульского сельского поселения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МКУК «КДЦ с.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>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КФХ «Столяров»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Репина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r w:rsidR="00774AD9">
        <w:rPr>
          <w:rFonts w:ascii="Times New Roman" w:hAnsi="Times New Roman" w:cs="Times New Roman"/>
          <w:sz w:val="24"/>
          <w:szCs w:val="24"/>
        </w:rPr>
        <w:t>Кудрявцева</w:t>
      </w:r>
    </w:p>
    <w:p w:rsidR="00D10A00" w:rsidRPr="00D43B3B" w:rsidRDefault="00C11CE9" w:rsidP="00D43B3B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Исаджанян</w:t>
      </w:r>
      <w:proofErr w:type="spellEnd"/>
    </w:p>
    <w:p w:rsidR="00F32594" w:rsidRPr="007E48D1" w:rsidRDefault="00163B83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F32594" w:rsidRPr="00895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направлением работы администрации является взаимодействие с населением.</w:t>
      </w:r>
    </w:p>
    <w:p w:rsidR="00F32594" w:rsidRPr="007E48D1" w:rsidRDefault="00F32594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обращения граждан — как письменные, так и устные — формируется и корректируется план осуществляемой и перспективной работы администрации. </w:t>
      </w:r>
    </w:p>
    <w:p w:rsidR="00F32594" w:rsidRPr="005C1EE5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Информационным источником для изучения деятельности нашего поселения, в соответствии с Федеральным законом от 09.02.2009 года № 8-ФЗ 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"Об обеспечении доступа к информации о деятельности государственных органов и органов местного самоуправления", является официальный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 нашего поселения где размещаются нормативные документы,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официальное и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Администрации Усть-Кульского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«</w:t>
      </w:r>
      <w:proofErr w:type="spellStart"/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Усть-Кульский</w:t>
      </w:r>
      <w:proofErr w:type="spellEnd"/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вестник»,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 же ведутся аккаунты в социальных сетях «В контакте»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60BF2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Телеграмм</w:t>
      </w:r>
      <w:r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здесь можно видеть новости поселения, объявления</w:t>
      </w:r>
      <w:r w:rsidR="004C5227" w:rsidRPr="0077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9A520A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="00F32594" w:rsidRPr="009A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бюджета — наиболее важный и сложный вопрос в рамках реализации полномочий.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Усть-Кульского муниципальног</w:t>
      </w:r>
      <w:r w:rsidR="0026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по доходам за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в сумме</w:t>
      </w:r>
      <w:r w:rsidR="0026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8 039,5</w:t>
      </w:r>
      <w:r w:rsidR="0026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План доходов на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утверждённый в сумме </w:t>
      </w:r>
      <w:r w:rsidR="00265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8 035,9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выполнен на </w:t>
      </w:r>
      <w:r w:rsidR="0026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100,0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FE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Усть-Кульского муниципального образования по собстве</w:t>
      </w:r>
      <w:r w:rsidR="0026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доходным источникам за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в сумме </w:t>
      </w:r>
      <w:r w:rsidR="0026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1 297,4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План собственных доходов на</w:t>
      </w:r>
      <w:r w:rsidR="0026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утверждённый в сумме </w:t>
      </w:r>
      <w:r w:rsidR="0026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1 291,2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выполнен на </w:t>
      </w:r>
      <w:r w:rsidR="00265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100,5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97" w:rsidRPr="00FE344C" w:rsidRDefault="002657AD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8D5B97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бюджете Усть-Кульского муниципального образования запланированы следующие источники собственных доходов: </w:t>
      </w:r>
    </w:p>
    <w:p w:rsidR="008D5B97" w:rsidRPr="00FE344C" w:rsidRDefault="008D5B97" w:rsidP="008D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617"/>
        <w:gridCol w:w="1713"/>
        <w:gridCol w:w="1866"/>
        <w:gridCol w:w="1542"/>
      </w:tblGrid>
      <w:tr w:rsidR="008D5B97" w:rsidRPr="008D5B97" w:rsidTr="00FE344C">
        <w:trPr>
          <w:trHeight w:val="235"/>
        </w:trPr>
        <w:tc>
          <w:tcPr>
            <w:tcW w:w="2802" w:type="dxa"/>
          </w:tcPr>
          <w:p w:rsidR="008D5B97" w:rsidRPr="008D5B97" w:rsidRDefault="008D5B97" w:rsidP="008D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76" w:type="dxa"/>
          </w:tcPr>
          <w:p w:rsidR="008D5B97" w:rsidRPr="008D5B97" w:rsidRDefault="002657AD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2024</w:t>
            </w:r>
            <w:r w:rsidR="008D5B97"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85" w:type="dxa"/>
          </w:tcPr>
          <w:p w:rsidR="008D5B97" w:rsidRPr="008D5B97" w:rsidRDefault="008D5B97" w:rsidP="008D5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Исполнено</w:t>
            </w:r>
          </w:p>
        </w:tc>
        <w:tc>
          <w:tcPr>
            <w:tcW w:w="1934" w:type="dxa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196" w:type="dxa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+4,8</w:t>
            </w:r>
          </w:p>
        </w:tc>
      </w:tr>
      <w:tr w:rsidR="008D5B97" w:rsidRPr="008D5B97" w:rsidTr="00FE344C">
        <w:trPr>
          <w:trHeight w:val="560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+4,2</w:t>
            </w:r>
          </w:p>
        </w:tc>
      </w:tr>
      <w:tr w:rsidR="008D5B97" w:rsidRPr="008D5B97" w:rsidTr="00FE344C">
        <w:trPr>
          <w:trHeight w:val="223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5B97" w:rsidRPr="008D5B97" w:rsidTr="00FE344C">
        <w:trPr>
          <w:trHeight w:val="545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+0,7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+0,2</w:t>
            </w:r>
          </w:p>
        </w:tc>
      </w:tr>
      <w:tr w:rsidR="008D5B97" w:rsidRPr="008D5B97" w:rsidTr="00FE344C">
        <w:trPr>
          <w:trHeight w:val="271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5B97"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5B97"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4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5B97" w:rsidRPr="008D5B97" w:rsidTr="00FE344C">
        <w:trPr>
          <w:trHeight w:val="2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2657AD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97" w:rsidRPr="008D5B97" w:rsidRDefault="008D5B97" w:rsidP="008D5B9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5B97" w:rsidRPr="008D5B97" w:rsidTr="00FE344C">
        <w:trPr>
          <w:trHeight w:val="286"/>
        </w:trPr>
        <w:tc>
          <w:tcPr>
            <w:tcW w:w="2802" w:type="dxa"/>
            <w:vAlign w:val="center"/>
          </w:tcPr>
          <w:p w:rsidR="008D5B97" w:rsidRPr="008D5B97" w:rsidRDefault="008D5B97" w:rsidP="008D5B9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1 291,2</w:t>
            </w:r>
          </w:p>
        </w:tc>
        <w:tc>
          <w:tcPr>
            <w:tcW w:w="1785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1 297,4</w:t>
            </w:r>
          </w:p>
        </w:tc>
        <w:tc>
          <w:tcPr>
            <w:tcW w:w="1934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96" w:type="dxa"/>
            <w:vAlign w:val="center"/>
          </w:tcPr>
          <w:p w:rsidR="008D5B97" w:rsidRPr="008D5B97" w:rsidRDefault="002657AD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+6,2</w:t>
            </w:r>
          </w:p>
        </w:tc>
      </w:tr>
    </w:tbl>
    <w:p w:rsidR="008D5B97" w:rsidRPr="008D5B97" w:rsidRDefault="008D5B97" w:rsidP="008D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доходным источником бюджета Усть-Кульского му</w:t>
      </w:r>
      <w:r w:rsidR="0026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за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являются доходы от уплаты акцизов. Удельный вес поступления доходов от уплаты акцизов в общем поступлении собс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доходов составляет 67,7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Налог на доходы физических лиц второй по значимости доходный источник. У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НДФЛ составляет 14,4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общей сумме собственных доходов.  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Земельный налог третий по значимости доходный источник. Удельный вес поступления земельного налога составляет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общей сумме собственных доходов.</w:t>
      </w:r>
    </w:p>
    <w:p w:rsidR="008D5B97" w:rsidRPr="00FE344C" w:rsidRDefault="008D5B97" w:rsidP="008D5B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пр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очих поступлений составляет 7,5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в общей сумме собственных доходов.</w:t>
      </w:r>
    </w:p>
    <w:p w:rsidR="008D5B97" w:rsidRPr="00FE344C" w:rsidRDefault="008D5B97" w:rsidP="008D5B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 неналоговым доходам перевыполнен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поступления платежей после уточнения бюджета се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в декабре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перечислений </w:t>
      </w:r>
      <w:r w:rsidR="001C6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на -3,7 тыс. руб. связано с несвоевременной оплатой налога населением.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по платежам в бюджет Усть-Кульского муниципального образования составляет:</w:t>
      </w:r>
    </w:p>
    <w:p w:rsidR="008D5B97" w:rsidRPr="00FE344C" w:rsidRDefault="008D5B97" w:rsidP="008D5B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541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021"/>
      </w:tblGrid>
      <w:tr w:rsidR="008D5B97" w:rsidRPr="008D5B97" w:rsidTr="00163B83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01.01.2024</w:t>
            </w:r>
            <w:r w:rsidR="008D5B97"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</w:t>
            </w:r>
            <w:r w:rsidR="001C6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1.2025</w:t>
            </w:r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</w:t>
            </w:r>
            <w:proofErr w:type="spellEnd"/>
            <w:r w:rsidRPr="008D5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-1,9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-12,1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-7,3</w:t>
            </w:r>
          </w:p>
        </w:tc>
      </w:tr>
      <w:tr w:rsidR="008D5B97" w:rsidRPr="008D5B97" w:rsidTr="00163B83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8D5B97" w:rsidP="008D5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97" w:rsidRPr="008D5B97" w:rsidRDefault="001C6E3E" w:rsidP="008D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-21,3</w:t>
            </w:r>
          </w:p>
        </w:tc>
      </w:tr>
    </w:tbl>
    <w:p w:rsidR="008D5B97" w:rsidRPr="008D5B97" w:rsidRDefault="008D5B97" w:rsidP="008D5B9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B97" w:rsidRPr="00FE344C" w:rsidRDefault="008D5B97" w:rsidP="00556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Недоимка по платежам в бюджет Усть-Кульского муниципального образо</w:t>
      </w:r>
      <w:r w:rsidR="003034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вания по состоянию на 01.01.2025</w:t>
      </w: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 по с</w:t>
      </w:r>
      <w:r w:rsidR="003034A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равнению с данными на 01.01.2024 г. уменьшилась на 21,3</w:t>
      </w: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руб., в том числе: </w:t>
      </w:r>
    </w:p>
    <w:p w:rsidR="008D5B97" w:rsidRPr="00FE344C" w:rsidRDefault="008D5B97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налогу на</w:t>
      </w:r>
      <w:r w:rsidR="005565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имущество физических лиц на 12,1</w:t>
      </w: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руб.;</w:t>
      </w:r>
    </w:p>
    <w:p w:rsidR="008D5B97" w:rsidRDefault="008D5B97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 по земельном</w:t>
      </w:r>
      <w:r w:rsidR="0055652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 налогу с физических лиц на 7,3</w:t>
      </w:r>
      <w:r w:rsidRPr="00FE34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тыс. руб.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556528" w:rsidRPr="00556528" w:rsidRDefault="00556528" w:rsidP="008D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 налогу на доходы физических лиц на 1,9 тыс. руб.</w:t>
      </w:r>
    </w:p>
    <w:p w:rsidR="008D5B97" w:rsidRPr="00FE344C" w:rsidRDefault="008D5B97" w:rsidP="008D5B9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от других бюдже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бюджетной системы РФ за 2024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плане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6 744,7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составили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6 742,1</w:t>
      </w:r>
      <w:r w:rsidRPr="00FE3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100,0 %. Отклонение составило </w:t>
      </w:r>
      <w:r w:rsidR="00556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-2,6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556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экономии</w:t>
      </w:r>
      <w:r w:rsidRPr="00FE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по результатам проведения конкурсных процедур.</w:t>
      </w:r>
    </w:p>
    <w:p w:rsidR="008D5B97" w:rsidRPr="00FE344C" w:rsidRDefault="008D5B97" w:rsidP="008D5B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общей с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доходов составила 83,9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8D5B97" w:rsidRPr="00FE344C" w:rsidRDefault="008D5B97" w:rsidP="008D5B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собственных доходов в об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сумме доходов составила 16,1</w:t>
      </w: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20A">
        <w:rPr>
          <w:rFonts w:ascii="Times New Roman" w:hAnsi="Times New Roman" w:cs="Times New Roman"/>
          <w:sz w:val="28"/>
          <w:szCs w:val="28"/>
        </w:rPr>
        <w:t xml:space="preserve">В целях развития территории, привлечения инвестиций, улучшения качества жизни населения администрацией Усть-Кульского сельского поселения утверждена муниципальная программа «Социально-экономическое развитие территории сельского поселения» </w:t>
      </w:r>
    </w:p>
    <w:p w:rsidR="005C1EE5" w:rsidRPr="00D06556" w:rsidRDefault="005C1EE5" w:rsidP="005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Финансирование мероприятий муниципальной программы осуществлялось за счет средств местного, областного и федерального бюджетов. </w:t>
      </w:r>
    </w:p>
    <w:p w:rsidR="00774AD9" w:rsidRPr="00774AD9" w:rsidRDefault="00774AD9" w:rsidP="00774A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D9" w:rsidRPr="00774AD9" w:rsidRDefault="00774AD9" w:rsidP="0077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расходам бюджет Усть-Кульского му</w:t>
      </w:r>
      <w:r w:rsidR="00556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за 2024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плане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8 159,2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исполнен в сумме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8 096,3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99,2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Неисполнение на сумму </w:t>
      </w:r>
      <w:r w:rsidR="00556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62,9</w:t>
      </w:r>
      <w:r w:rsidRPr="0077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из них: </w:t>
      </w:r>
    </w:p>
    <w:p w:rsidR="00774AD9" w:rsidRPr="00774AD9" w:rsidRDefault="00774AD9" w:rsidP="00774AD9">
      <w:pPr>
        <w:numPr>
          <w:ilvl w:val="0"/>
          <w:numId w:val="12"/>
        </w:numPr>
        <w:tabs>
          <w:tab w:val="left" w:pos="993"/>
          <w:tab w:val="left" w:pos="1418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="005565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42,8</w:t>
      </w:r>
      <w:r w:rsidRPr="00774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в том числе:</w:t>
      </w:r>
    </w:p>
    <w:p w:rsidR="00556528" w:rsidRPr="00556528" w:rsidRDefault="00556528" w:rsidP="00556528">
      <w:pPr>
        <w:pStyle w:val="a8"/>
        <w:tabs>
          <w:tab w:val="left" w:pos="851"/>
          <w:tab w:val="left" w:pos="1418"/>
        </w:tabs>
        <w:ind w:left="851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- в сумме 0,4 тыс. руб. в связи с оплатой услуг связи в объеме поступивших средств местного бюджета;</w:t>
      </w:r>
    </w:p>
    <w:p w:rsidR="00556528" w:rsidRPr="00556528" w:rsidRDefault="00556528" w:rsidP="00556528">
      <w:pPr>
        <w:pStyle w:val="a8"/>
        <w:tabs>
          <w:tab w:val="left" w:pos="851"/>
          <w:tab w:val="left" w:pos="993"/>
          <w:tab w:val="left" w:pos="1418"/>
        </w:tabs>
        <w:ind w:left="851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>- в сумме 32,9 тыс. руб. в связи с оплатой расходов по приобретению ГСМ в объеме поступивших средств местного бюджета;</w:t>
      </w:r>
    </w:p>
    <w:p w:rsidR="00556528" w:rsidRPr="00556528" w:rsidRDefault="00556528" w:rsidP="00556528">
      <w:pPr>
        <w:pStyle w:val="a8"/>
        <w:tabs>
          <w:tab w:val="left" w:pos="851"/>
          <w:tab w:val="left" w:pos="993"/>
          <w:tab w:val="left" w:pos="1418"/>
        </w:tabs>
        <w:ind w:left="851"/>
        <w:jc w:val="both"/>
        <w:rPr>
          <w:color w:val="000000"/>
          <w:sz w:val="28"/>
          <w:szCs w:val="28"/>
        </w:rPr>
      </w:pPr>
      <w:r w:rsidRPr="00556528">
        <w:rPr>
          <w:color w:val="000000"/>
          <w:sz w:val="28"/>
          <w:szCs w:val="28"/>
        </w:rPr>
        <w:t xml:space="preserve">- в сумме 9,5 </w:t>
      </w:r>
      <w:proofErr w:type="spellStart"/>
      <w:r w:rsidRPr="00556528">
        <w:rPr>
          <w:color w:val="000000"/>
          <w:sz w:val="28"/>
          <w:szCs w:val="28"/>
        </w:rPr>
        <w:t>тыс.руб</w:t>
      </w:r>
      <w:proofErr w:type="spellEnd"/>
      <w:r w:rsidRPr="00556528">
        <w:rPr>
          <w:color w:val="000000"/>
          <w:sz w:val="28"/>
          <w:szCs w:val="28"/>
        </w:rPr>
        <w:t>. в связи с оплатой коммунальных услуг в объеме поступивших средств местного бюджета.</w:t>
      </w:r>
    </w:p>
    <w:p w:rsidR="00556528" w:rsidRPr="00556528" w:rsidRDefault="00556528" w:rsidP="0055652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6528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556528">
        <w:rPr>
          <w:rFonts w:ascii="Times New Roman" w:hAnsi="Times New Roman" w:cs="Times New Roman"/>
          <w:b/>
          <w:sz w:val="28"/>
          <w:szCs w:val="28"/>
        </w:rPr>
        <w:t xml:space="preserve">0,5 </w:t>
      </w:r>
      <w:r w:rsidRPr="00556528">
        <w:rPr>
          <w:rFonts w:ascii="Times New Roman" w:hAnsi="Times New Roman" w:cs="Times New Roman"/>
          <w:sz w:val="28"/>
          <w:szCs w:val="28"/>
        </w:rPr>
        <w:t>тыс. руб.  в связи с отсутствием необходимости в расходах по оплате платежей по обслуживанию муниципальных долговых обязательств;</w:t>
      </w:r>
    </w:p>
    <w:p w:rsidR="00556528" w:rsidRPr="00556528" w:rsidRDefault="00556528" w:rsidP="0055652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28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ремонт и содержание автомобильных дорог в сумме </w:t>
      </w:r>
      <w:r w:rsidRPr="00556528">
        <w:rPr>
          <w:rFonts w:ascii="Times New Roman" w:hAnsi="Times New Roman" w:cs="Times New Roman"/>
          <w:b/>
          <w:sz w:val="28"/>
          <w:szCs w:val="28"/>
        </w:rPr>
        <w:t xml:space="preserve">14,0 </w:t>
      </w:r>
      <w:r w:rsidRPr="00556528">
        <w:rPr>
          <w:rFonts w:ascii="Times New Roman" w:hAnsi="Times New Roman" w:cs="Times New Roman"/>
          <w:sz w:val="28"/>
          <w:szCs w:val="28"/>
        </w:rPr>
        <w:t>тыс. руб.,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556528" w:rsidRPr="00556528" w:rsidRDefault="00556528" w:rsidP="0055652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28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решение вопросов коммунального хозяйства в сумме </w:t>
      </w:r>
      <w:r w:rsidRPr="00556528">
        <w:rPr>
          <w:rFonts w:ascii="Times New Roman" w:hAnsi="Times New Roman" w:cs="Times New Roman"/>
          <w:b/>
          <w:sz w:val="28"/>
          <w:szCs w:val="28"/>
        </w:rPr>
        <w:t>1,5</w:t>
      </w:r>
      <w:r w:rsidRPr="00556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56528">
        <w:rPr>
          <w:rFonts w:ascii="Times New Roman" w:hAnsi="Times New Roman" w:cs="Times New Roman"/>
          <w:sz w:val="28"/>
          <w:szCs w:val="28"/>
        </w:rPr>
        <w:t>. в связи с оплатой договоров по содержанию водонапорных башен (электроэнергия) в объеме поступивших средств местного бюджета;</w:t>
      </w:r>
    </w:p>
    <w:p w:rsidR="00556528" w:rsidRPr="00556528" w:rsidRDefault="00556528" w:rsidP="0055652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28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556528">
        <w:rPr>
          <w:rFonts w:ascii="Times New Roman" w:hAnsi="Times New Roman" w:cs="Times New Roman"/>
          <w:b/>
          <w:sz w:val="28"/>
          <w:szCs w:val="28"/>
        </w:rPr>
        <w:t>2,7</w:t>
      </w:r>
      <w:r w:rsidRPr="00556528">
        <w:rPr>
          <w:rFonts w:ascii="Times New Roman" w:hAnsi="Times New Roman" w:cs="Times New Roman"/>
          <w:sz w:val="28"/>
          <w:szCs w:val="28"/>
        </w:rPr>
        <w:t xml:space="preserve"> тыс. руб. по субсидии местным бюджетам на финансовую поддержку реализацию мероприятий перечня проектов народных инициатив, в связи с экономией средств по результатам проведения конкурсных процедур;</w:t>
      </w:r>
    </w:p>
    <w:p w:rsidR="00FE344C" w:rsidRPr="00556528" w:rsidRDefault="00556528" w:rsidP="00556528">
      <w:pPr>
        <w:tabs>
          <w:tab w:val="left" w:pos="851"/>
        </w:tabs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28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обеспечение условий для развития на территории сельского поселения физической культуры и массового спорта в сумме </w:t>
      </w:r>
      <w:r w:rsidRPr="00556528">
        <w:rPr>
          <w:rFonts w:ascii="Times New Roman" w:hAnsi="Times New Roman" w:cs="Times New Roman"/>
          <w:b/>
          <w:sz w:val="28"/>
          <w:szCs w:val="28"/>
        </w:rPr>
        <w:t>1,4</w:t>
      </w:r>
      <w:r w:rsidRPr="00556528">
        <w:rPr>
          <w:rFonts w:ascii="Times New Roman" w:hAnsi="Times New Roman" w:cs="Times New Roman"/>
          <w:sz w:val="28"/>
          <w:szCs w:val="28"/>
        </w:rPr>
        <w:t xml:space="preserve"> тыс. руб., в связи с оплатой коммунальных услуг по содержанию спортивного корта </w:t>
      </w:r>
      <w:proofErr w:type="spellStart"/>
      <w:r w:rsidRPr="00556528">
        <w:rPr>
          <w:rFonts w:ascii="Times New Roman" w:hAnsi="Times New Roman" w:cs="Times New Roman"/>
          <w:sz w:val="28"/>
          <w:szCs w:val="28"/>
        </w:rPr>
        <w:t>Усть-Кульскому</w:t>
      </w:r>
      <w:proofErr w:type="spellEnd"/>
      <w:r w:rsidRPr="00556528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bookmarkStart w:id="0" w:name="_Hlk188541419"/>
      <w:r w:rsidRPr="00556528">
        <w:rPr>
          <w:rFonts w:ascii="Times New Roman" w:hAnsi="Times New Roman" w:cs="Times New Roman"/>
          <w:sz w:val="28"/>
          <w:szCs w:val="28"/>
        </w:rPr>
        <w:t>в объеме поступивших средств местного бюджета</w:t>
      </w:r>
      <w:bookmarkEnd w:id="0"/>
      <w:r w:rsidRPr="00556528">
        <w:rPr>
          <w:rFonts w:ascii="Times New Roman" w:hAnsi="Times New Roman" w:cs="Times New Roman"/>
          <w:sz w:val="28"/>
          <w:szCs w:val="28"/>
        </w:rPr>
        <w:t>.</w:t>
      </w:r>
    </w:p>
    <w:p w:rsidR="001B72FF" w:rsidRDefault="00D10A00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Расходы за счет ср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 дорожного фонда Усть-Кульского сельского поселения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состоянию на </w:t>
      </w:r>
      <w:r w:rsidR="00161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01.01.2025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сложились в сумме </w:t>
      </w:r>
      <w:r w:rsidR="0016154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904,1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7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них:</w:t>
      </w:r>
    </w:p>
    <w:p w:rsidR="001B72FF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оплату электро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энергии уличного освещения – 150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,0 тыс. руб., </w:t>
      </w:r>
    </w:p>
    <w:p w:rsidR="00523461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-   на обслуживание уличного 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>освещения</w:t>
      </w:r>
      <w:r w:rsidR="0016154F">
        <w:rPr>
          <w:rFonts w:ascii="Times New Roman" w:hAnsi="Times New Roman" w:cs="Times New Roman"/>
          <w:sz w:val="28"/>
          <w:szCs w:val="16"/>
          <w:lang w:eastAsia="ru-RU"/>
        </w:rPr>
        <w:t xml:space="preserve"> – 22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0</w:t>
      </w:r>
      <w:r>
        <w:rPr>
          <w:rFonts w:ascii="Times New Roman" w:hAnsi="Times New Roman" w:cs="Times New Roman"/>
          <w:sz w:val="28"/>
          <w:szCs w:val="16"/>
          <w:lang w:eastAsia="ru-RU"/>
        </w:rPr>
        <w:t>,0 тыс. руб.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>,</w:t>
      </w:r>
    </w:p>
    <w:p w:rsidR="00523461" w:rsidRDefault="0016154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>- на технологическое присоединение к электрическим сетям уличного освещения– 35,2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тыс. руб.,</w:t>
      </w:r>
    </w:p>
    <w:p w:rsidR="00523461" w:rsidRDefault="0016154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- на содержание автомобильных </w:t>
      </w:r>
      <w:proofErr w:type="gramStart"/>
      <w:r>
        <w:rPr>
          <w:rFonts w:ascii="Times New Roman" w:hAnsi="Times New Roman" w:cs="Times New Roman"/>
          <w:sz w:val="28"/>
          <w:szCs w:val="16"/>
          <w:lang w:eastAsia="ru-RU"/>
        </w:rPr>
        <w:t>дорог  –</w:t>
      </w:r>
      <w:proofErr w:type="gramEnd"/>
      <w:r>
        <w:rPr>
          <w:rFonts w:ascii="Times New Roman" w:hAnsi="Times New Roman" w:cs="Times New Roman"/>
          <w:sz w:val="28"/>
          <w:szCs w:val="16"/>
          <w:lang w:eastAsia="ru-RU"/>
        </w:rPr>
        <w:t xml:space="preserve"> 192,1</w:t>
      </w:r>
      <w:r w:rsidR="00523461">
        <w:rPr>
          <w:rFonts w:ascii="Times New Roman" w:hAnsi="Times New Roman" w:cs="Times New Roman"/>
          <w:sz w:val="28"/>
          <w:szCs w:val="16"/>
          <w:lang w:eastAsia="ru-RU"/>
        </w:rPr>
        <w:t xml:space="preserve"> тыс. руб.,</w:t>
      </w:r>
    </w:p>
    <w:p w:rsidR="00523461" w:rsidRDefault="00523461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lastRenderedPageBreak/>
        <w:t>- на кадастровые работы, изготовление технических планов автомобильных дорог общего польз</w:t>
      </w:r>
      <w:r w:rsidR="0016154F">
        <w:rPr>
          <w:rFonts w:ascii="Times New Roman" w:hAnsi="Times New Roman" w:cs="Times New Roman"/>
          <w:sz w:val="28"/>
          <w:szCs w:val="16"/>
          <w:lang w:eastAsia="ru-RU"/>
        </w:rPr>
        <w:t>ования, местного значения – 306,8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 тыс. руб.</w:t>
      </w:r>
    </w:p>
    <w:p w:rsidR="008903E8" w:rsidRPr="004D1C08" w:rsidRDefault="008903E8" w:rsidP="008903E8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D1C08">
        <w:rPr>
          <w:color w:val="000000" w:themeColor="text1"/>
          <w:sz w:val="28"/>
          <w:szCs w:val="28"/>
        </w:rPr>
        <w:t xml:space="preserve">Администрацией поселения ежегодно ведется </w:t>
      </w:r>
      <w:proofErr w:type="spellStart"/>
      <w:r w:rsidRPr="004D1C08">
        <w:rPr>
          <w:color w:val="000000" w:themeColor="text1"/>
          <w:sz w:val="28"/>
          <w:szCs w:val="28"/>
        </w:rPr>
        <w:t>похозяйственный</w:t>
      </w:r>
      <w:proofErr w:type="spellEnd"/>
      <w:r w:rsidRPr="004D1C08">
        <w:rPr>
          <w:color w:val="000000" w:themeColor="text1"/>
          <w:sz w:val="28"/>
          <w:szCs w:val="28"/>
        </w:rPr>
        <w:t xml:space="preserve"> учет. В </w:t>
      </w:r>
      <w:proofErr w:type="spellStart"/>
      <w:r w:rsidRPr="004D1C08">
        <w:rPr>
          <w:color w:val="000000" w:themeColor="text1"/>
          <w:sz w:val="28"/>
          <w:szCs w:val="28"/>
        </w:rPr>
        <w:t>похозяйственных</w:t>
      </w:r>
      <w:proofErr w:type="spellEnd"/>
      <w:r w:rsidRPr="004D1C08">
        <w:rPr>
          <w:color w:val="000000" w:themeColor="text1"/>
          <w:sz w:val="28"/>
          <w:szCs w:val="28"/>
        </w:rPr>
        <w:t xml:space="preserve"> книгах отражаются данные о количестве проживающих, наличии личного подсобного хозяйства, транспорта, земельного участка. Достоверность и своевременность данных </w:t>
      </w:r>
      <w:proofErr w:type="spellStart"/>
      <w:r w:rsidRPr="004D1C08">
        <w:rPr>
          <w:color w:val="000000" w:themeColor="text1"/>
          <w:sz w:val="28"/>
          <w:szCs w:val="28"/>
        </w:rPr>
        <w:t>похозяйственного</w:t>
      </w:r>
      <w:proofErr w:type="spellEnd"/>
      <w:r w:rsidRPr="004D1C08">
        <w:rPr>
          <w:color w:val="000000" w:themeColor="text1"/>
          <w:sz w:val="28"/>
          <w:szCs w:val="28"/>
        </w:rPr>
        <w:t xml:space="preserve"> учета возможна при содействии жителей. </w:t>
      </w:r>
      <w:r w:rsidR="004D1C08" w:rsidRPr="004D1C08">
        <w:rPr>
          <w:color w:val="000000" w:themeColor="text1"/>
          <w:sz w:val="28"/>
          <w:szCs w:val="28"/>
        </w:rPr>
        <w:t>С 2024г перешли</w:t>
      </w:r>
      <w:r w:rsidR="00CE51C1" w:rsidRPr="004D1C08">
        <w:rPr>
          <w:color w:val="000000" w:themeColor="text1"/>
          <w:sz w:val="28"/>
          <w:szCs w:val="28"/>
        </w:rPr>
        <w:t xml:space="preserve"> на электронные </w:t>
      </w:r>
      <w:proofErr w:type="spellStart"/>
      <w:r w:rsidR="00CE51C1" w:rsidRPr="004D1C08">
        <w:rPr>
          <w:color w:val="000000" w:themeColor="text1"/>
          <w:sz w:val="28"/>
          <w:szCs w:val="28"/>
        </w:rPr>
        <w:t>похозяйственные</w:t>
      </w:r>
      <w:proofErr w:type="spellEnd"/>
      <w:r w:rsidR="00CE51C1" w:rsidRPr="004D1C08">
        <w:rPr>
          <w:color w:val="000000" w:themeColor="text1"/>
          <w:sz w:val="28"/>
          <w:szCs w:val="28"/>
        </w:rPr>
        <w:t xml:space="preserve"> книги, для этого </w:t>
      </w:r>
      <w:r w:rsidR="004D1C08" w:rsidRPr="004D1C08">
        <w:rPr>
          <w:color w:val="000000" w:themeColor="text1"/>
          <w:sz w:val="28"/>
          <w:szCs w:val="28"/>
        </w:rPr>
        <w:t xml:space="preserve">ежегодно </w:t>
      </w:r>
      <w:r w:rsidR="00CE51C1" w:rsidRPr="004D1C08">
        <w:rPr>
          <w:color w:val="000000" w:themeColor="text1"/>
          <w:sz w:val="28"/>
          <w:szCs w:val="28"/>
        </w:rPr>
        <w:t>необходимо письменное согласие жителей для внесения персональных данных.</w:t>
      </w:r>
    </w:p>
    <w:p w:rsidR="0016154F" w:rsidRPr="0016154F" w:rsidRDefault="00FE344C" w:rsidP="0016154F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16154F"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бюджет Усть-Кульского муниципального образования исполнен с дефицитом в сумме </w:t>
      </w:r>
      <w:r w:rsidR="0016154F"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56,8 </w:t>
      </w:r>
      <w:r w:rsidR="0016154F"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16154F"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154F" w:rsidRPr="0016154F" w:rsidRDefault="0016154F" w:rsidP="0016154F">
      <w:pPr>
        <w:tabs>
          <w:tab w:val="num" w:pos="0"/>
        </w:tabs>
        <w:spacing w:after="0" w:line="240" w:lineRule="auto"/>
        <w:ind w:right="2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обслуживание муниципального долга не производились.</w:t>
      </w:r>
    </w:p>
    <w:p w:rsidR="0016154F" w:rsidRPr="0016154F" w:rsidRDefault="0016154F" w:rsidP="0016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дебиторской задолженности по состоянию на 1 января 2025 года бюджет Усть-Кульского муниципального образования не имеет.</w:t>
      </w:r>
    </w:p>
    <w:p w:rsidR="0016154F" w:rsidRPr="0016154F" w:rsidRDefault="0016154F" w:rsidP="0016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Просроченная кредиторская задолженность по состоянию на 1 января 2025г. составляет 82,6 тыс. руб., в том числе задолженность по отчислениям во внебюджетные фонды в сумме 61,3 тыс. руб. по сравнению с просроченной кредиторской задолженностью по состоянию на 1 января 2024 года увеличилась на 82,6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16154F" w:rsidRPr="0016154F" w:rsidRDefault="0016154F" w:rsidP="001615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34, с учетом изменений. </w:t>
      </w:r>
    </w:p>
    <w:p w:rsidR="0016154F" w:rsidRPr="0016154F" w:rsidRDefault="0016154F" w:rsidP="00161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F" w:rsidRPr="0016154F" w:rsidRDefault="0016154F" w:rsidP="001615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Проведена работа по привлечению дополнительных финансовых средств</w:t>
      </w: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54F" w:rsidRPr="0016154F" w:rsidRDefault="0016154F" w:rsidP="0016154F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в бюджет Усть-Кульского муниципального образования в 2024 году поступило </w:t>
      </w:r>
      <w:r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1 064,3 тыс.</w:t>
      </w: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:rsidR="0016154F" w:rsidRPr="0016154F" w:rsidRDefault="0016154F" w:rsidP="0016154F">
      <w:pPr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реализацию мероприятия перечня проектов народных инициатив в сумме </w:t>
      </w:r>
      <w:r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397,3</w:t>
      </w: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16154F" w:rsidRPr="0016154F" w:rsidRDefault="0016154F" w:rsidP="0016154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актуализацию документов градостроительного зонирования в сумме </w:t>
      </w:r>
      <w:r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594,0</w:t>
      </w: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154F" w:rsidRPr="0016154F" w:rsidRDefault="0016154F" w:rsidP="0016154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МБТ на восстановление мемориальных сооружений и объектов, увековечивающих память   погибших при защите Отечества в сумме </w:t>
      </w:r>
      <w:r w:rsidRPr="00161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73,0</w:t>
      </w: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16154F" w:rsidRPr="0016154F" w:rsidRDefault="0016154F" w:rsidP="001615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54F" w:rsidRPr="0016154F" w:rsidRDefault="0016154F" w:rsidP="0016154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полученные финансовые средства позволили профинансировать расходы на:</w:t>
      </w:r>
    </w:p>
    <w:p w:rsidR="0016154F" w:rsidRPr="0016154F" w:rsidRDefault="0016154F" w:rsidP="0016154F">
      <w:pPr>
        <w:tabs>
          <w:tab w:val="left" w:pos="567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детской качели, ограждения для детской площадки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с.Усть-Кульск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21б на сумму 261,6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6154F" w:rsidRPr="0016154F" w:rsidRDefault="0016154F" w:rsidP="0016154F">
      <w:pPr>
        <w:tabs>
          <w:tab w:val="left" w:pos="851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детской качели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п.Ангуйский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ул.Солнечная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установка ограждения детской площадки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с.Усть-Кульск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21б на сумму 135,7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6154F" w:rsidRPr="0016154F" w:rsidRDefault="0016154F" w:rsidP="0016154F">
      <w:pPr>
        <w:tabs>
          <w:tab w:val="left" w:pos="851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актуализация документов градостроительного зонирования на сумму 594,0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D8F" w:rsidRPr="00147ADE" w:rsidRDefault="0016154F" w:rsidP="00147ADE">
      <w:pPr>
        <w:tabs>
          <w:tab w:val="left" w:pos="851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мемориала победы на сумму 73,0 </w:t>
      </w:r>
      <w:proofErr w:type="spellStart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161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36C7" w:rsidRDefault="00DC499E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   Одна из основных </w:t>
      </w:r>
      <w:r w:rsidR="00D10A00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статей расходов бюджета нашего поселения – это благоустройство населенных пунктов.</w:t>
      </w:r>
    </w:p>
    <w:p w:rsidR="00602803" w:rsidRPr="00FE344C" w:rsidRDefault="00C0045F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="005F253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зимнее время произведена </w:t>
      </w:r>
      <w:r w:rsidR="00602803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заливка корта</w:t>
      </w:r>
      <w:r w:rsidR="00EA6BE8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446" w:rsidRPr="00D43B3B" w:rsidRDefault="00FE344C" w:rsidP="00D43B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="00147ADE" w:rsidRPr="006D217D">
        <w:rPr>
          <w:rFonts w:ascii="Times New Roman" w:hAnsi="Times New Roman" w:cs="Times New Roman"/>
          <w:sz w:val="28"/>
          <w:szCs w:val="28"/>
        </w:rPr>
        <w:t xml:space="preserve">кадастровые работы на скважины в </w:t>
      </w:r>
      <w:proofErr w:type="spellStart"/>
      <w:r w:rsidR="00147ADE" w:rsidRPr="006D217D">
        <w:rPr>
          <w:rFonts w:ascii="Times New Roman" w:hAnsi="Times New Roman" w:cs="Times New Roman"/>
          <w:sz w:val="28"/>
          <w:szCs w:val="28"/>
        </w:rPr>
        <w:t>п.Ангуйский</w:t>
      </w:r>
      <w:proofErr w:type="spellEnd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ADE" w:rsidRPr="006D217D">
        <w:rPr>
          <w:rFonts w:ascii="Times New Roman" w:hAnsi="Times New Roman" w:cs="Times New Roman"/>
          <w:sz w:val="28"/>
          <w:szCs w:val="28"/>
        </w:rPr>
        <w:t>ул.Таежная</w:t>
      </w:r>
      <w:proofErr w:type="spellEnd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ADE" w:rsidRPr="006D217D">
        <w:rPr>
          <w:rFonts w:ascii="Times New Roman" w:hAnsi="Times New Roman" w:cs="Times New Roman"/>
          <w:sz w:val="28"/>
          <w:szCs w:val="28"/>
        </w:rPr>
        <w:t>д.Ангуй</w:t>
      </w:r>
      <w:proofErr w:type="spellEnd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 Набережная; созданы минерализованные </w:t>
      </w:r>
      <w:proofErr w:type="gramStart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полосы  </w:t>
      </w:r>
      <w:proofErr w:type="spellStart"/>
      <w:r w:rsidR="00147ADE" w:rsidRPr="006D217D">
        <w:rPr>
          <w:rFonts w:ascii="Times New Roman" w:hAnsi="Times New Roman" w:cs="Times New Roman"/>
          <w:sz w:val="28"/>
          <w:szCs w:val="28"/>
        </w:rPr>
        <w:t>д.Ангуй</w:t>
      </w:r>
      <w:proofErr w:type="spellEnd"/>
      <w:proofErr w:type="gramEnd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ADE" w:rsidRPr="006D217D">
        <w:rPr>
          <w:rFonts w:ascii="Times New Roman" w:hAnsi="Times New Roman" w:cs="Times New Roman"/>
          <w:sz w:val="28"/>
          <w:szCs w:val="28"/>
        </w:rPr>
        <w:t>п.Ангуйский</w:t>
      </w:r>
      <w:proofErr w:type="spellEnd"/>
      <w:r w:rsidR="00147ADE" w:rsidRPr="006D217D">
        <w:rPr>
          <w:rFonts w:ascii="Times New Roman" w:hAnsi="Times New Roman" w:cs="Times New Roman"/>
          <w:sz w:val="28"/>
          <w:szCs w:val="28"/>
        </w:rPr>
        <w:t xml:space="preserve">; </w:t>
      </w:r>
      <w:r w:rsidR="00D43B3B">
        <w:rPr>
          <w:rFonts w:ascii="Times New Roman" w:hAnsi="Times New Roman" w:cs="Times New Roman"/>
          <w:sz w:val="28"/>
          <w:szCs w:val="28"/>
        </w:rPr>
        <w:t xml:space="preserve">приобретены трубы, краны для летнего водопровода в д. </w:t>
      </w:r>
      <w:proofErr w:type="spellStart"/>
      <w:r w:rsidR="00D43B3B">
        <w:rPr>
          <w:rFonts w:ascii="Times New Roman" w:hAnsi="Times New Roman" w:cs="Times New Roman"/>
          <w:sz w:val="28"/>
          <w:szCs w:val="28"/>
        </w:rPr>
        <w:t>Ангуй</w:t>
      </w:r>
      <w:proofErr w:type="spellEnd"/>
      <w:r w:rsidR="00D43B3B">
        <w:rPr>
          <w:rFonts w:ascii="Times New Roman" w:hAnsi="Times New Roman" w:cs="Times New Roman"/>
          <w:sz w:val="28"/>
          <w:szCs w:val="28"/>
        </w:rPr>
        <w:t xml:space="preserve">; </w:t>
      </w:r>
      <w:r w:rsidR="00147ADE" w:rsidRPr="006D217D">
        <w:rPr>
          <w:rFonts w:ascii="Times New Roman" w:hAnsi="Times New Roman" w:cs="Times New Roman"/>
          <w:sz w:val="28"/>
          <w:szCs w:val="28"/>
        </w:rPr>
        <w:t>проведено исследование</w:t>
      </w:r>
      <w:r w:rsidR="00D43B3B">
        <w:rPr>
          <w:rFonts w:ascii="Times New Roman" w:hAnsi="Times New Roman" w:cs="Times New Roman"/>
          <w:sz w:val="28"/>
          <w:szCs w:val="28"/>
        </w:rPr>
        <w:t xml:space="preserve"> воды скважины в с. </w:t>
      </w:r>
      <w:proofErr w:type="spellStart"/>
      <w:r w:rsidR="00D43B3B">
        <w:rPr>
          <w:rFonts w:ascii="Times New Roman" w:hAnsi="Times New Roman" w:cs="Times New Roman"/>
          <w:sz w:val="28"/>
          <w:szCs w:val="28"/>
        </w:rPr>
        <w:t>Усть-Кульск</w:t>
      </w:r>
      <w:proofErr w:type="spellEnd"/>
      <w:r w:rsidR="00D43B3B">
        <w:rPr>
          <w:rFonts w:ascii="Times New Roman" w:hAnsi="Times New Roman" w:cs="Times New Roman"/>
          <w:sz w:val="28"/>
          <w:szCs w:val="28"/>
        </w:rPr>
        <w:t xml:space="preserve">; проведена работа по восстановлению элементов детской площадки; выравнена площадка и установлены уличные тренажеры с. </w:t>
      </w:r>
      <w:proofErr w:type="spellStart"/>
      <w:r w:rsidR="00D43B3B">
        <w:rPr>
          <w:rFonts w:ascii="Times New Roman" w:hAnsi="Times New Roman" w:cs="Times New Roman"/>
          <w:sz w:val="28"/>
          <w:szCs w:val="28"/>
        </w:rPr>
        <w:t>Усть-Кульск</w:t>
      </w:r>
      <w:proofErr w:type="spellEnd"/>
      <w:r w:rsidR="00D43B3B">
        <w:rPr>
          <w:rFonts w:ascii="Times New Roman" w:hAnsi="Times New Roman" w:cs="Times New Roman"/>
          <w:sz w:val="28"/>
          <w:szCs w:val="28"/>
        </w:rPr>
        <w:t xml:space="preserve">, ул. Школьная, 21б; заменена крыша на беседке возле р. </w:t>
      </w:r>
      <w:proofErr w:type="spellStart"/>
      <w:r w:rsidR="00D43B3B">
        <w:rPr>
          <w:rFonts w:ascii="Times New Roman" w:hAnsi="Times New Roman" w:cs="Times New Roman"/>
          <w:sz w:val="28"/>
          <w:szCs w:val="28"/>
        </w:rPr>
        <w:t>Илир</w:t>
      </w:r>
      <w:proofErr w:type="spellEnd"/>
      <w:r w:rsidR="00D43B3B">
        <w:rPr>
          <w:rFonts w:ascii="Times New Roman" w:hAnsi="Times New Roman" w:cs="Times New Roman"/>
          <w:sz w:val="28"/>
          <w:szCs w:val="28"/>
        </w:rPr>
        <w:t>.</w:t>
      </w:r>
      <w:r w:rsidR="004D1C08">
        <w:rPr>
          <w:rFonts w:ascii="Times New Roman" w:hAnsi="Times New Roman" w:cs="Times New Roman"/>
          <w:sz w:val="28"/>
          <w:szCs w:val="28"/>
        </w:rPr>
        <w:t xml:space="preserve"> </w:t>
      </w:r>
      <w:r w:rsidR="006D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395" w:rsidRPr="003913D7" w:rsidRDefault="00FE344C" w:rsidP="003913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EA6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Проводилась работа по актуализации документов террито</w:t>
      </w:r>
      <w:r w:rsidR="0039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риального планирования</w:t>
      </w:r>
      <w:r w:rsidR="004D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D1C08" w:rsidRPr="004D1C08">
        <w:rPr>
          <w:sz w:val="24"/>
          <w:szCs w:val="24"/>
        </w:rPr>
        <w:t xml:space="preserve"> </w:t>
      </w:r>
      <w:r w:rsidR="004D1C08" w:rsidRPr="004D1C08">
        <w:rPr>
          <w:rFonts w:ascii="Times New Roman" w:hAnsi="Times New Roman" w:cs="Times New Roman"/>
          <w:sz w:val="28"/>
          <w:szCs w:val="28"/>
        </w:rPr>
        <w:t>обеспечение градостроительной и землеустроительной деятельности на территории сельского поселения</w:t>
      </w:r>
      <w:r w:rsidR="00391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счет субсидии</w:t>
      </w:r>
      <w:r w:rsidR="00EA6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сумме 600 000,00 рублей</w:t>
      </w:r>
      <w:r w:rsidR="004D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24CFC" w:rsidRPr="00FE344C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5BFA" w:rsidRPr="00FE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Указу Губернатора № 518ФЗ о выявлении правообладателей по наполнению единого государственного реестра ранее возникших прав.</w:t>
      </w:r>
    </w:p>
    <w:p w:rsidR="00D10A00" w:rsidRPr="00D10A00" w:rsidRDefault="00FE344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0C5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0C5F6C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территории поселения организована и ведет свою деятельность Добровольная пожарная дружина, которая</w:t>
      </w:r>
      <w:r w:rsidR="000C5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5</w:t>
      </w:r>
      <w:r w:rsidR="005C1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</w:t>
      </w:r>
      <w:r w:rsidR="000C5F6C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населенном пункте назначены пожарные старшины, ответственные за сообщение в пожарную часть о возгораниях. 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Просьба ко всем жителям, а так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Каждый из нас обязан соблюдать следующие правила: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поджогов мусора, сухой растительности на территории поселения;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обнаружения очагов возгорания сухой растительности необходимо незамедлительно позво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в Администрацию сельского поселения по тел. 4-13-98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сообщить в ЕДДС по телефону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4-70-80, а также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112, при этом сообщить, что горит и где;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5908B3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 </w:t>
      </w:r>
      <w:r w:rsidR="00FE34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 сельского поселения сотрудничает с правоохранительными органами по профил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актике правонарушений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течение отчетного периода проводились межведомственные рейды по неблагополучным семьям. Проводились профилактические антинаркотические мероприятия, рейды по 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определению и уничтожению очагов дикорастущей конопли, распространение памяток.</w:t>
      </w:r>
      <w:bookmarkStart w:id="1" w:name="_GoBack"/>
      <w:bookmarkEnd w:id="1"/>
    </w:p>
    <w:p w:rsidR="005908B3" w:rsidRDefault="005908B3" w:rsidP="00053F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задачи, которые п</w:t>
      </w:r>
      <w:r w:rsidR="00DE3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оставлены Администрацией на 2025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год:</w:t>
      </w:r>
    </w:p>
    <w:p w:rsidR="00FA0D7D" w:rsidRDefault="00FA0D7D" w:rsidP="00FA0D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расчистка территории земельного участка по адресу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ул. Школьная 21б с разборкой фрагментов бетонных фундаментов;</w:t>
      </w:r>
    </w:p>
    <w:p w:rsidR="005908B3" w:rsidRDefault="008C3446" w:rsidP="00DE38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E3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приобретение </w:t>
      </w:r>
      <w:proofErr w:type="spellStart"/>
      <w:proofErr w:type="gramStart"/>
      <w:r w:rsidR="00DE3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орг.техники</w:t>
      </w:r>
      <w:proofErr w:type="spellEnd"/>
      <w:proofErr w:type="gramEnd"/>
      <w:r w:rsidR="00DE38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МКУК «КДЦ с. </w:t>
      </w:r>
      <w:proofErr w:type="spellStart"/>
      <w:r w:rsidR="004D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 w:rsidR="004D1C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5908B3" w:rsidRDefault="00FA0D7D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кранов, труб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водонапорную башню в д. </w:t>
      </w:r>
      <w:proofErr w:type="spellStart"/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</w:t>
      </w:r>
      <w:proofErr w:type="spellEnd"/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по модернизации уличного освещения с целью улучшения качества и пов</w:t>
      </w:r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ышения </w:t>
      </w:r>
      <w:proofErr w:type="spellStart"/>
      <w:r w:rsidR="00FA0D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24CFC" w:rsidRDefault="004D1C08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приобретение и установка дорожных знаков в с.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51C1" w:rsidRDefault="00053FE4" w:rsidP="00053F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 в поселении еще очень много.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 Тулунского муниципального района, со всеми предприятиями и учреждениями, фермерскими хозяйствами и жителями поселения.</w:t>
      </w:r>
    </w:p>
    <w:p w:rsidR="00CE51C1" w:rsidRPr="00CE51C1" w:rsidRDefault="00CE51C1" w:rsidP="00CE51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Pr="00CE51C1" w:rsidRDefault="00CE51C1" w:rsidP="00CE51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Default="00CE51C1" w:rsidP="00CE51C1">
      <w:pPr>
        <w:tabs>
          <w:tab w:val="left" w:pos="31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1C1" w:rsidRPr="008021F2" w:rsidRDefault="00BC0AAB" w:rsidP="00C32F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E51C1" w:rsidRPr="008021F2" w:rsidSect="008077B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921"/>
    <w:multiLevelType w:val="hybridMultilevel"/>
    <w:tmpl w:val="A87E9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4436E"/>
    <w:multiLevelType w:val="hybridMultilevel"/>
    <w:tmpl w:val="058896E0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A425BB8"/>
    <w:multiLevelType w:val="hybridMultilevel"/>
    <w:tmpl w:val="B2226B16"/>
    <w:lvl w:ilvl="0" w:tplc="FACCF668"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ADA1ACB"/>
    <w:multiLevelType w:val="hybridMultilevel"/>
    <w:tmpl w:val="3E664A90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05A74B8"/>
    <w:multiLevelType w:val="hybridMultilevel"/>
    <w:tmpl w:val="9718DEC0"/>
    <w:lvl w:ilvl="0" w:tplc="AB44C9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0D57C7"/>
    <w:multiLevelType w:val="hybridMultilevel"/>
    <w:tmpl w:val="74AA0794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C967A23"/>
    <w:multiLevelType w:val="multilevel"/>
    <w:tmpl w:val="A1A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8B"/>
    <w:rsid w:val="00053FE4"/>
    <w:rsid w:val="000643CE"/>
    <w:rsid w:val="000A51B7"/>
    <w:rsid w:val="000C5F6C"/>
    <w:rsid w:val="000D1675"/>
    <w:rsid w:val="000E67D4"/>
    <w:rsid w:val="000E7D69"/>
    <w:rsid w:val="00115FE6"/>
    <w:rsid w:val="00147ADE"/>
    <w:rsid w:val="00156CE4"/>
    <w:rsid w:val="0016154F"/>
    <w:rsid w:val="00163B83"/>
    <w:rsid w:val="001A4EEC"/>
    <w:rsid w:val="001B72FF"/>
    <w:rsid w:val="001C6E3E"/>
    <w:rsid w:val="002029E8"/>
    <w:rsid w:val="00223532"/>
    <w:rsid w:val="002657AD"/>
    <w:rsid w:val="002F138B"/>
    <w:rsid w:val="003034A2"/>
    <w:rsid w:val="00370465"/>
    <w:rsid w:val="003913D7"/>
    <w:rsid w:val="00400ECB"/>
    <w:rsid w:val="00407948"/>
    <w:rsid w:val="00441D8F"/>
    <w:rsid w:val="00465A7B"/>
    <w:rsid w:val="004A3124"/>
    <w:rsid w:val="004C5227"/>
    <w:rsid w:val="004D1C08"/>
    <w:rsid w:val="00523461"/>
    <w:rsid w:val="00556528"/>
    <w:rsid w:val="00585322"/>
    <w:rsid w:val="005908B3"/>
    <w:rsid w:val="005C1EE5"/>
    <w:rsid w:val="005F2538"/>
    <w:rsid w:val="00602803"/>
    <w:rsid w:val="006670AD"/>
    <w:rsid w:val="006779BD"/>
    <w:rsid w:val="0068263F"/>
    <w:rsid w:val="006D217D"/>
    <w:rsid w:val="00774AD9"/>
    <w:rsid w:val="00791FE2"/>
    <w:rsid w:val="007A5B95"/>
    <w:rsid w:val="007A5CE2"/>
    <w:rsid w:val="007C2787"/>
    <w:rsid w:val="007E48D1"/>
    <w:rsid w:val="008021F2"/>
    <w:rsid w:val="008077BC"/>
    <w:rsid w:val="00860BF2"/>
    <w:rsid w:val="008635FC"/>
    <w:rsid w:val="008903E8"/>
    <w:rsid w:val="00895E24"/>
    <w:rsid w:val="008C3446"/>
    <w:rsid w:val="008D5B97"/>
    <w:rsid w:val="009A520A"/>
    <w:rsid w:val="009B3744"/>
    <w:rsid w:val="009C5BFA"/>
    <w:rsid w:val="00A974BD"/>
    <w:rsid w:val="00BC0AAB"/>
    <w:rsid w:val="00C0045F"/>
    <w:rsid w:val="00C11CE9"/>
    <w:rsid w:val="00C32FA1"/>
    <w:rsid w:val="00C443C2"/>
    <w:rsid w:val="00C54395"/>
    <w:rsid w:val="00C61470"/>
    <w:rsid w:val="00C6209F"/>
    <w:rsid w:val="00C77705"/>
    <w:rsid w:val="00CE51C1"/>
    <w:rsid w:val="00CE5E58"/>
    <w:rsid w:val="00CF42EB"/>
    <w:rsid w:val="00D10A00"/>
    <w:rsid w:val="00D43B3B"/>
    <w:rsid w:val="00D51D65"/>
    <w:rsid w:val="00D61544"/>
    <w:rsid w:val="00DC499E"/>
    <w:rsid w:val="00DE3871"/>
    <w:rsid w:val="00E24CFC"/>
    <w:rsid w:val="00E32E70"/>
    <w:rsid w:val="00EA6BE8"/>
    <w:rsid w:val="00EC69BD"/>
    <w:rsid w:val="00F136C7"/>
    <w:rsid w:val="00F32594"/>
    <w:rsid w:val="00F651AC"/>
    <w:rsid w:val="00FA0D7D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489E"/>
  <w15:chartTrackingRefBased/>
  <w15:docId w15:val="{6584DE69-B3FE-4295-82A0-F6F679B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1CE9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CE9"/>
  </w:style>
  <w:style w:type="paragraph" w:styleId="a5">
    <w:name w:val="Balloon Text"/>
    <w:basedOn w:val="a"/>
    <w:link w:val="a6"/>
    <w:uiPriority w:val="99"/>
    <w:semiHidden/>
    <w:unhideWhenUsed/>
    <w:rsid w:val="000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6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5C1E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1EE5"/>
  </w:style>
  <w:style w:type="paragraph" w:styleId="a7">
    <w:name w:val="Normal (Web)"/>
    <w:basedOn w:val="a"/>
    <w:uiPriority w:val="99"/>
    <w:unhideWhenUsed/>
    <w:rsid w:val="0089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56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08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71EB-DB15-4107-AAA5-5206A01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2024-04-12T02:15:00Z</cp:lastPrinted>
  <dcterms:created xsi:type="dcterms:W3CDTF">2023-03-17T00:30:00Z</dcterms:created>
  <dcterms:modified xsi:type="dcterms:W3CDTF">2025-04-22T00:51:00Z</dcterms:modified>
</cp:coreProperties>
</file>